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AE" w:rsidRPr="00EE39AE" w:rsidRDefault="00EE39AE" w:rsidP="00EE39AE">
      <w:pPr>
        <w:widowControl/>
        <w:autoSpaceDE/>
        <w:autoSpaceDN/>
        <w:adjustRightInd/>
        <w:spacing w:before="225" w:after="225"/>
        <w:jc w:val="center"/>
        <w:outlineLvl w:val="1"/>
        <w:rPr>
          <w:rFonts w:ascii="Segoe UI" w:hAnsi="Segoe UI" w:cs="Segoe UI"/>
          <w:b/>
          <w:bCs/>
          <w:color w:val="006699"/>
          <w:sz w:val="30"/>
          <w:szCs w:val="30"/>
        </w:rPr>
      </w:pPr>
      <w:r w:rsidRPr="00EE39AE">
        <w:rPr>
          <w:rFonts w:ascii="Segoe UI" w:hAnsi="Segoe UI" w:cs="Segoe UI"/>
          <w:b/>
          <w:bCs/>
          <w:color w:val="006699"/>
          <w:sz w:val="30"/>
          <w:szCs w:val="30"/>
        </w:rPr>
        <w:t>Федеральный закон от 29 декабря 2012 г. N 273-ФЗ</w:t>
      </w:r>
    </w:p>
    <w:p w:rsidR="00EE39AE" w:rsidRPr="00EE39AE" w:rsidRDefault="00EE39AE" w:rsidP="00EE39AE">
      <w:pPr>
        <w:widowControl/>
        <w:autoSpaceDE/>
        <w:autoSpaceDN/>
        <w:adjustRightInd/>
        <w:spacing w:before="225" w:after="225"/>
        <w:jc w:val="center"/>
        <w:outlineLvl w:val="1"/>
        <w:rPr>
          <w:rFonts w:ascii="Segoe UI" w:hAnsi="Segoe UI" w:cs="Segoe UI"/>
          <w:b/>
          <w:bCs/>
          <w:color w:val="006699"/>
          <w:sz w:val="30"/>
          <w:szCs w:val="30"/>
        </w:rPr>
      </w:pPr>
      <w:r w:rsidRPr="00EE39AE">
        <w:rPr>
          <w:rFonts w:ascii="Segoe UI" w:hAnsi="Segoe UI" w:cs="Segoe UI"/>
          <w:b/>
          <w:bCs/>
          <w:color w:val="006699"/>
          <w:sz w:val="30"/>
          <w:szCs w:val="30"/>
        </w:rPr>
        <w:t>"Об образовании в Российской Федерации"</w:t>
      </w:r>
    </w:p>
    <w:p w:rsidR="00EE39AE" w:rsidRPr="00EE39AE" w:rsidRDefault="00EE39AE" w:rsidP="00EE39AE">
      <w:pPr>
        <w:widowControl/>
        <w:autoSpaceDE/>
        <w:autoSpaceDN/>
        <w:adjustRightInd/>
        <w:spacing w:before="225" w:after="225"/>
        <w:outlineLvl w:val="4"/>
        <w:rPr>
          <w:rFonts w:ascii="Segoe UI" w:hAnsi="Segoe UI" w:cs="Segoe UI"/>
          <w:b/>
          <w:bCs/>
          <w:color w:val="006699"/>
        </w:rPr>
      </w:pPr>
      <w:r w:rsidRPr="00EE39AE">
        <w:rPr>
          <w:rFonts w:ascii="Segoe UI" w:hAnsi="Segoe UI" w:cs="Segoe UI"/>
          <w:b/>
          <w:bCs/>
          <w:color w:val="006699"/>
        </w:rPr>
        <w:t>Принят Государственной Думой 21 декабря 2012 года</w:t>
      </w:r>
    </w:p>
    <w:p w:rsidR="00EE39AE" w:rsidRPr="00EE39AE" w:rsidRDefault="00EE39AE" w:rsidP="00EE39AE">
      <w:pPr>
        <w:widowControl/>
        <w:autoSpaceDE/>
        <w:autoSpaceDN/>
        <w:adjustRightInd/>
        <w:spacing w:before="225" w:after="225"/>
        <w:outlineLvl w:val="4"/>
        <w:rPr>
          <w:rFonts w:ascii="Segoe UI" w:hAnsi="Segoe UI" w:cs="Segoe UI"/>
          <w:b/>
          <w:bCs/>
          <w:color w:val="006699"/>
        </w:rPr>
      </w:pPr>
      <w:r w:rsidRPr="00EE39AE">
        <w:rPr>
          <w:rFonts w:ascii="Segoe UI" w:hAnsi="Segoe UI" w:cs="Segoe UI"/>
          <w:b/>
          <w:bCs/>
          <w:color w:val="006699"/>
        </w:rPr>
        <w:t>Одобрен Советом Федерации 26 декабря 2012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Настоящий Федеральный закон вступает в силу с 1 сентября 2013 г., за исключением положений, для которых статьей 111 установлены иные сроки вступления их в силу</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 Общие положения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 ПРЕДМЕТ РЕГУЛИРОВАНИЯ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 ОСНОВНЫЕ ПОНЯТИЯ, ИСПОЛЬЗУЕМЫЕ В НАСТОЯЩЕМ ФЕДЕРАЛЬНОМ ЗАКОНЕ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Для целей настоящего Федерального закона применяются следующие основные понятия: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уровень образования - завершенный цикл образования, характеризующийся определенной единой совокупностью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обучающийся - физическое лицо, осваивающее образовательную программу;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rsidRPr="00EE39AE">
        <w:rPr>
          <w:rFonts w:ascii="Georgia" w:hAnsi="Georgia" w:cs="Segoe UI"/>
          <w:color w:val="333333"/>
        </w:rPr>
        <w:lastRenderedPageBreak/>
        <w:t>педагогической комиссией и препятствующие получению образования без создания специальных условий;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образовательная деятельность - деятельность по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 ОСНОВНЫЕ ПРИНЦИПЫ ГОСУДАРСТВЕННОЙ ПОЛИТИКИ И ПРАВОВОГО РЕГУЛИРОВАНИЯ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Государственная политика и правовое регулирование отношений в сфере образования основываются на следующих принципах: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признание приоритетности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обеспечение права каждого человека на образование, недопустимость дискриминации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светский характер образования в государственных, муниципальных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недопустимость ограничения или устранения конкуренции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сочетание государственного и договорного регулирования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 ПРАВОВОЕ РЕГУЛИРОВАНИЕ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Основными задачами правового регулирования отношений в сфере образования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обеспечение и защита конституционного права граждан Российской Федерации на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создание правовых гарантий для согласования интересов участников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определение правового положения участников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условий для получения образования в Российской Федерации иностранными гражданами и лицами без гражданства;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 ПРАВО НА ОБРАЗОВАНИЕ. ГОСУДАРСТВЕННЫЕ ГАРАНТИИ РЕАЛИЗАЦИИ ПРАВА НА ОБРАЗОВАНИЕ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гарантируется право каждого человека на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w:t>
      </w:r>
      <w:r w:rsidRPr="00EE39AE">
        <w:rPr>
          <w:rFonts w:ascii="Georgia" w:hAnsi="Georgia" w:cs="Segoe UI"/>
          <w:color w:val="333333"/>
        </w:rPr>
        <w:lastRenderedPageBreak/>
        <w:t>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 ПОЛНОМОЧИЯ ФЕДЕРАЛЬНЫХ ОРГАНОВ ГОСУДАРСТВЕННОЙ ВЛАСТИ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федеральных органов государственной власти в сфере образования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проведение единой государственной политики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утверждение федеральных государственных образовательных стандартов, установление федеральных государственных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лицензирование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организаций, осуществляющих образовательную деятельность по образовательным программам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установление и присвоение государственных наград, почетных званий, ведомственных наград и званий работникам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разработка прогнозов подготовки кадров, требований к подготовке кадров на основе прогноза потребностей рынка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обеспечение осуществления мониторинга в системе образования на федеральном уровне;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осуществление иных полномочий в сфере образования, установленных в соответствии с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w:t>
      </w:r>
      <w:r w:rsidRPr="00EE39AE">
        <w:rPr>
          <w:rFonts w:ascii="Georgia" w:hAnsi="Georgia" w:cs="Segoe UI"/>
          <w:color w:val="333333"/>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подтверждение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Средства на осуществление переданных полномочий носят целевой характер и не могут быть использованы на другие цели.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Федеральный орган исполнительной власти, осуществляющий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анализирует причины выявленных нарушений при осуществлении переданных полномочий, принимает меры по устранению выявленных нарушений;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организует деятельность по осуществлению переданных полномочий в соответствии с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ежеквартального отчета о расходовании предоставленных субвенций, о достижении целевых прогнозных показателей;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 ПОЛНОМОЧИЯ ОРГАНОВ ГОСУДАРСТВЕННОЙ ВЛАСТИ СУБЪЕКТОВ РОССИЙСКОЙ ФЕДЕРАЦИИ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органов государственной власти субъектов Российской Федерации в сфере образования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Пункт 3 части 1 статьи 8 вступает в силу с 1 января 2014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организация предоставления общего образования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Пункт 6 части 1 статьи 8 вступает в силу с 1 января 2014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обеспечение осуществления мониторинга в системе образования на уровне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осуществление иных установленных настоящим Федеральным законом полномочий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 ПОЛНОМОЧИЯ ОРГАНОВ МЕСТНОГО САМОУПРАВЛЕНИЯ МУНИЦИПАЛЬНЫХ РАЙОНОВ И ГОРОДСКИХ ОКРУГОВ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Пункт 1 части 1 статьи 9 вступает в силу с 1 января 2014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создание условий для осуществления присмотра и ухода за детьми, содержания детей в муниципальных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обеспечение содержания зданий и сооружений муниципальных образовательных организаций, обустройство прилегающих к ним территорий;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7) осуществление иных установленных настоящим Федеральным законом полномочий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2. Система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 СТРУКТУРА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Система образования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организации, осуществляющие обеспечение образовательной деятельности, оценку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Общее образование и профессиональное образование реализуются по уровням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Российской Федерации устанавливаются следующие уровни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начальное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основное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среднее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5. В Российской Федерации устанавливаются следующие уровни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высшее образование - бакалавриат;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высшее образование - специалитет, магистратура;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высшее образование - подготовка кадров высшей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11. ФЕДЕРАЛЬНЫЕ ГОСУДАРСТВЕННЫЕ ОБРАЗОВАТЕЛЬНЫЕ СТАНДАРТЫ И ФЕДЕРАЛЬНЫЕ ГОСУДАРСТВЕННЫЕ ТРЕБОВАНИЯ. ОБРАЗОВАТЕЛЬНЫЕ СТАНДАРТЫ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Федеральные государственные образовательные стандарты и федеральные государственные требования обеспечивают: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единство образовательного пространства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преемственность основных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Федеральные государственные образовательные стандарты включают в себя требования к:</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условиям реализации основных образовательных программ, в том числе кадровым, финансовым, материально-техническим и иным условиям;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результатам освоения основных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12.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основным образовательным программам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основные профессиональные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 дополнительным образовательным программам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дополнительные профессиональные программы - программы повышения квалификации, программы профессиональной переподготовки.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13. ОБЩИЕ ТРЕБОВАНИЯ К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Основные профессиональные образовательные программы предусматривают проведение практики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14. ЯЗЫК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15. СЕТЕВАЯ ФОРМА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В договоре о сетевой форме реализации образовательных программ указываются: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срок действия договора, порядок его изменения и прекращения.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16. РЕАЛИЗАЦИЯ ОБРАЗОВАТЕЛЬНЫХ ПРОГРАММ С ПРИМЕНЕНИЕМ ЭЛЕКТРОННОГО ОБУЧЕНИЯ И ДИСТАНЦИОННЫХ ОБРАЗОВАТЕЛЬНЫХ ТЕХНОЛОГИЙ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rsidRPr="00EE39AE">
        <w:rPr>
          <w:rFonts w:ascii="Georgia" w:hAnsi="Georgia" w:cs="Segoe UI"/>
          <w:color w:val="333333"/>
        </w:rPr>
        <w:lastRenderedPageBreak/>
        <w:t>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17. ФОРМЫ ПОЛУЧЕНИЯ ОБРАЗОВАНИЯ И ФОРМЫ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образование может быть получено: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вне организаций, осуществляющих образовательную деятельность (в форме семейного образования и самообразования).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Допускается сочетание различных форм получения образования и форм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18. ПЕЧАТНЫЕ И ЭЛЕКТРОННЫЕ ОБРАЗОВАТЕЛЬНЫЕ И ИНФОРМАЦИОННЫЕ РЕСУРСЫ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w:t>
      </w:r>
      <w:r w:rsidRPr="00EE39AE">
        <w:rPr>
          <w:rFonts w:ascii="Georgia" w:hAnsi="Georgia" w:cs="Segoe UI"/>
          <w:color w:val="333333"/>
        </w:rPr>
        <w:lastRenderedPageBreak/>
        <w:t>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19. НАУЧНО-МЕТОДИЧЕСКОЕ И РЕСУРСНОЕ ОБЕСПЕЧЕНИЕ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20. ЭКСПЕРИМЕНТАЛЬНАЯ И ИННОВАЦИОННАЯ ДЕЯТЕЛЬНОСТЬ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w:t>
      </w:r>
      <w:r w:rsidRPr="00EE39AE">
        <w:rPr>
          <w:rFonts w:ascii="Georgia" w:hAnsi="Georgia" w:cs="Segoe UI"/>
          <w:color w:val="333333"/>
        </w:rPr>
        <w:lastRenderedPageBreak/>
        <w:t>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3. Лица, осуществляющие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21. ОБРАЗОВАТЕЛЬНАЯ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22. СОЗДАНИЕ, РЕОРГАНИЗАЦИЯ, ЛИКВИДАЦИЯ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создается в форме, установленной гражданским законодательством для некоммерческих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sidRPr="00EE39AE">
        <w:rPr>
          <w:rFonts w:ascii="Georgia" w:hAnsi="Georgia" w:cs="Segoe UI"/>
          <w:color w:val="333333"/>
        </w:rP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Образовательная организация в зависимости от того, кем она создана, является государственной, муниципальной или частной.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23. ТИПЫ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устанавливаются следующие типы образовательных организаций, реализующих основные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дошкольные образовательные организации - дополнительные общеразвивающие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w:t>
      </w:r>
      <w:r w:rsidRPr="00EE39AE">
        <w:rPr>
          <w:rFonts w:ascii="Georgia" w:hAnsi="Georgia" w:cs="Segoe UI"/>
          <w:color w:val="333333"/>
        </w:rPr>
        <w:lastRenderedPageBreak/>
        <w:t>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25. УСТАВ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тип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учредитель или учредители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виды реализуемых образовательных программ с указанием уровня образования и (или) направленности;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структура и компетенция органов управления образовательной организацией, порядок их формирования и сроки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26. УПРАВЛЕНИЕ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Управление образовательной организацией осуществляется на основе сочетания принципов единоначалия и коллегиальности.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27. СТРУКТУРА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самостоятельны в формировании своей структуры, если иное не установлено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Представительство образовательной организации открывается и закрывается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28. КОМПЕТЕНЦИЯ, ПРАВА, ОБЯЗАННОСТИ И ОТВЕТСТВЕННОСТЬ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компетенции образовательной организации в установленной сфере деятельности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установление штатного расписания, если иное не установлено нормативными правовыми актами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разработка и утверждение образовательных программ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прием обучающихся в образовательную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использование и совершенствование методов обучения и воспитания, образовательных технологий, электронного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проведение самообследования, обеспечение функционирования внутренней системы оценки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обеспечение в образовательной организации, имеющей интернат, необходимых условий содержания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создание условий для занятия обучающимися физической культурой и спортом;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приобретение или изготовление бланков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организация научно-методической работы, в том числе организация и проведение научных и методических конференций, семинаров;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обеспечение создания и ведения официального сайта образовательной организации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иные вопросы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Образовательная организация обязана осуществлять свою деятельность в соответствии с законодательством об образовании, в том числе: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29. ИНФОРМАЦИОННАЯ ОТКРЫТОСТЬ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w:t>
      </w:r>
      <w:r w:rsidRPr="00EE39AE">
        <w:rPr>
          <w:rFonts w:ascii="Georgia" w:hAnsi="Georgia" w:cs="Segoe UI"/>
          <w:color w:val="333333"/>
        </w:rPr>
        <w:lastRenderedPageBreak/>
        <w:t>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организации обеспечивают открытость и доступность: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информации: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 структуре и об органах управления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 о языках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е) о федеральных государственных образовательных стандартах, об образовательных стандартах (при их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ж) о руководителе образовательной организации, его заместителях, руководителях филиалов образовательной организации (при их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з) о персональном составе педагогических работников с указанием уровня образования, квалификации и опыта работы;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н) о наличии и об условиях предоставления обучающимся стипендий, мер социальной поддержки;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р) о поступлении финансовых и материальных средств и об их расходовании по итогам финансового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с) о трудоустройстве выпускников;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копий: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устава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лицензии на осуществление образовательной деятельности (с приложениями);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свидетельства о государственной аккредитации (с приложениями);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предписаний органов, осуществляющих государственный контроль (надзор) в сфере образования, отчетов об исполнении таких предписаний;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lastRenderedPageBreak/>
        <w:t>СТАТЬЯ 30. ЛОКАЛЬНЫЕ НОРМАТИВНЫЕ АКТЫ, СОДЕРЖАЩИЕ НОРМЫ, РЕГУЛИРУЮЩИЕ ОБРАЗОВАТЕЛЬНЫЕ ОТНОШЕНИЯ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31. ОРГАНИЗАЦИИ, ОСУЩЕСТВЛЯЮЩИЕ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32. ИНДИВИДУАЛЬНЫЕ ПРЕДПРИНИМАТЕЛИ, ОСУЩЕСТВЛЯЮЩИЕ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4. Обучающиеся и их родители (законные представители)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33. ОБУЧАЮЩИЕСЯ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аспиранты - лица, обучающиеся в аспирантуре по программе подготовки научно-педагогических кадров;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ординаторы - лица, обучающиеся по программам ординатуры;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ассистенты-стажеры - лица, обучающиеся по программам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34. ОСНОВНЫЕ ПРАВА ОБУЧАЮЩИХСЯ И МЕРЫ ИХ СОЦИАЛЬНОЙ ПОДДЕРЖКИ И СТИМУЛИРОВАНИЯ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Обучающимся предоставляются академические права 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свободу совести, информации, свободное выражение собственных взглядов и убеждений;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участие в управлении образовательной организацией в порядке, установленном ее уставом;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обжалование актов образовательной организации в установленном законодательством Российской Федерации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бесплатное пользование библиотечно-информационными ресурсами, учебной, производственной, научной базой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опубликование своих работ в изданиях образовательной организации на бесплатной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Обучающимся предоставляются следующие меры социальной поддержки и стимулирования: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транспортное обеспечение в соответствии со статьей 40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получение стипендий, материальной помощи и других денежных выплат, предусмотренных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w:t>
      </w:r>
      <w:r w:rsidRPr="00EE39AE">
        <w:rPr>
          <w:rFonts w:ascii="Georgia" w:hAnsi="Georgia" w:cs="Segoe UI"/>
          <w:color w:val="333333"/>
        </w:rPr>
        <w:lastRenderedPageBreak/>
        <w:t>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35. ПОЛЬЗОВАНИЕ УЧЕБНИКАМИ, УЧЕБНЫМИ ПОСОБИЯМИ, СРЕДСТВАМИ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36. СТИПЕНДИИ И ДРУГИЕ ДЕНЕЖНЫЕ ВЫПЛАТЫ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устанавливаются следующие виды стипендий: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государственная академическая стипендия студентам;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государственная социальная стипендия студентам;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государственные стипендии аспирантам, ординаторам, ассистентам-стажерам;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стипендии Президента Российской Федерации и стипендии Правительства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именные стипендии;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стипендии обучающимся, назначаемые юридическими лицами или физическими лицами, в том числе направившими их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стипендии слушателям подготовительных отделений в случаях, предусмотренных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37. ОРГАНИЗАЦИЯ ПИТАНИЯ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Организация питания обучающихся возлагается на организации, осуществляющие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Расписание занятий должно предусматривать перерыв достаточной продолжительности для питания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38. ОБЕСПЕЧЕНИЕ ВЕЩЕВЫМ ИМУЩЕСТВОМ (ОБМУНДИРОВАНИЕМ)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w:t>
      </w:r>
      <w:r w:rsidRPr="00EE39AE">
        <w:rPr>
          <w:rFonts w:ascii="Georgia" w:hAnsi="Georgia" w:cs="Segoe UI"/>
          <w:color w:val="333333"/>
        </w:rPr>
        <w:lastRenderedPageBreak/>
        <w:t>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39. ПРЕДОСТАВЛЕНИЕ ЖИЛЫХ ПОМЕЩЕНИЙ В ОБЩЕЖИТИЯХ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40. ТРАНСПОРТНОЕ ОБЕСПЕЧЕНИЕ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lastRenderedPageBreak/>
        <w:t>СТАТЬЯ 41. ОХРАНА ЗДОРОВЬЯ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Охрана здоровья обучающихся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оказание первичной медико-санитарной помощи в порядке, установленном законодательством в сфере охраны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организацию питания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определение оптимальной учебной, внеучебной нагрузки, режима учебных занятий и продолжительности каникул;</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пропаганду и обучение навыкам здорового образа жизни, требованиям охраны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обеспечение безопасности обучающихся во время пребывания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профилактику несчастных случаев с обучающимися во время пребывания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проведение санитарно-противоэпидемических и профилактических мероприятий.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текущий контроль за состоянием здоровья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соблюдение государственных санитарно-эпидемиологических правил и нормативов;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sidRPr="00EE39AE">
        <w:rPr>
          <w:rFonts w:ascii="Georgia" w:hAnsi="Georgia" w:cs="Segoe UI"/>
          <w:color w:val="333333"/>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Психолого-педагогическая, медицинская и социальная помощь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психолого-педагогическое консультирование обучающихся, их родителей (законных представителей) и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коррекционно-развивающие и компенсирующие занятия с обучающимися, логопедическую помощь обучающимся;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комплекс реабилитационных и других медицинских мероприятий;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помощь обучающимся в профориентации, получении профессии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w:t>
      </w:r>
      <w:r w:rsidRPr="00EE39AE">
        <w:rPr>
          <w:rFonts w:ascii="Georgia" w:hAnsi="Georgia" w:cs="Segoe UI"/>
          <w:color w:val="333333"/>
        </w:rPr>
        <w:lastRenderedPageBreak/>
        <w:t>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43. ОБЯЗАННОСТИ И ОТВЕТСТВЕННОСТЬ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Обучающиеся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бережно относиться к имуществу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44. ПРАВА, ОБЯЗАННОСТИ И ОТВЕТСТВЕННОСТЬ В СФЕРЕ ОБРАЗОВАНИЯ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Родители (законные представители) несовершеннолетних обучающихся имеют право: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защищать права и законные интересы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rsidRPr="00EE39AE">
        <w:rPr>
          <w:rFonts w:ascii="Georgia" w:hAnsi="Georgia" w:cs="Segoe UI"/>
          <w:color w:val="333333"/>
        </w:rPr>
        <w:lastRenderedPageBreak/>
        <w:t>обследования, высказывать свое мнение относительно предлагаемых условий для организации обучения и воспитания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Родители (законные представители) несовершеннолетних обучающихся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обеспечить получение детьми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уважать честь и достоинство обучающихся и работников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45. ЗАЩИТА ПРАВ ОБУЧАЮЩИХСЯ,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использовать не запрещенные законодательством Российской Федерации иные способы защиты прав и законных интересов.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w:t>
      </w:r>
      <w:r w:rsidRPr="00EE39AE">
        <w:rPr>
          <w:rFonts w:ascii="Georgia" w:hAnsi="Georgia" w:cs="Segoe UI"/>
          <w:color w:val="333333"/>
        </w:rPr>
        <w:lastRenderedPageBreak/>
        <w:t>несовершеннолетних обучающихся, работников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5. Педагогические, руководящие и иные работники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46. ПРАВО НА ЗАНЯТИЕ ПЕДАГОГИЧЕСКОЙ ДЕЯТЕЛЬНОСТЬЮ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47. ПРАВОВОЙ СТАТУС ПЕДАГОГИЧЕСКИХ РАБОТНИКОВ. ПРАВА И СВОБОДЫ ПЕДАГОГИЧЕСКИХ РАБОТНИКОВ, ГАРАНТИИ ИХ РЕАЛИЗАЦИИ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Педагогические работники пользуются следующими академическими правами и свободами: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свобода преподавания, свободное выражение своего мнения, свобода от вмешательства в профессиональную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свобода выбора и использования педагогически обоснованных форм, средств, методов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право на обращение в комиссию по урегулированию споров между участниками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Педагогические работники имеют следующие трудовые права и социальные гарантии: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право на сокращенную продолжительность рабочего времени;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право на дополнительное профессиональное образование по профилю педагогической деятельности не реже чем один раз в три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право на досрочное назначение трудовой пенсии по старости в порядке, установленном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w:t>
      </w:r>
      <w:r w:rsidRPr="00EE39AE">
        <w:rPr>
          <w:rFonts w:ascii="Georgia" w:hAnsi="Georgia" w:cs="Segoe UI"/>
          <w:color w:val="333333"/>
        </w:rPr>
        <w:lastRenderedPageBreak/>
        <w:t>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48. ОБЯЗАННОСТИ И ОТВЕТСТВЕННОСТЬ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Педагогические работники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соблюдать правовые, нравственные и этические нормы, следовать требованиям профессиональной этики;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уважать честь и достоинство обучающихся и других участников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применять педагогически обоснованные и обеспечивающие высокое качество образования формы, методы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систематически повышать свой профессиональный уровень;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проходить аттестацию на соответствие занимаемой должности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49. АТТЕСТАЦИЯ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50. НАУЧНО-ПЕДАГОГИЧЕСКИЕ РАБОТНИКИ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r w:rsidRPr="00EE39AE">
        <w:rPr>
          <w:rFonts w:ascii="Georgia" w:hAnsi="Georgia" w:cs="Segoe UI"/>
          <w:color w:val="333333"/>
        </w:rPr>
        <w:lastRenderedPageBreak/>
        <w:t>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участвовать в обсуждении вопросов, относящихся к деятельности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формировать у обучающихся профессиональные качества по избранным профессии, специальности или направлению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развивать у обучающихся самостоятельность, инициативу, творческие способности.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51. ПРАВОВОЙ СТАТУС РУКОВОДИТЕЛЯ ОБРАЗОВАТЕЛЬНОЙ ОРГАНИЗАЦИИ. ПРЕЗИДЕНТ ОБРАЗОВАТЕЛЬНОЙ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назначается учредителем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назначается Президентом Российской Федерации в случаях, установленных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назначается Правительством Российской Федерации (для ректоров федеральных университетов).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Совмещение должностей ректора и президента образовательной организации высшего образования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52. ИНЫЕ РАБОТНИКИ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6. Основания возникновения, изменения и прекращения образовательных отношений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53. ВОЗНИКНОВЕНИЕ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54. ДОГОВОР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Договор об образовании заключается в простой письменной форме между: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Правила оказания платных образовательных услуг утверждаются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lastRenderedPageBreak/>
        <w:t>СТАТЬЯ 55. ОБЩИЕ ТРЕБОВАНИЯ К ПРИЕМУ НА ОБУЧЕНИЕ В ОРГАНИЗАЦИЮ, ОСУЩЕСТВЛЯЮЩУЮ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w:t>
      </w:r>
      <w:r w:rsidRPr="00EE39AE">
        <w:rPr>
          <w:rFonts w:ascii="Georgia" w:hAnsi="Georgia" w:cs="Segoe UI"/>
          <w:color w:val="333333"/>
        </w:rPr>
        <w:lastRenderedPageBreak/>
        <w:t>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56. ЦЕЛЕВОЙ ПРИЕМ. ДОГОВОР О ЦЕЛЕВОМ ПРИЕМЕ И ДОГОВОР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Существенными условиями договора о целевом приеме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Существенными условиями договора о целевом обучении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основания освобождения гражданина от исполнения обязательства по трудоустройству.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57. ИЗМЕНЕНИЕ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58. ПРОМЕЖУТОЧНАЯ АТТЕСТАЦИЯ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Обучающиеся обязаны ликвидировать академическую задолженность.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Для проведения промежуточной аттестации во второй раз образовательной организацией создается комиссия.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Не допускается взимание платы с обучающихся за прохождение промежуточной аттестации.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rsidRPr="00EE39AE">
        <w:rPr>
          <w:rFonts w:ascii="Georgia" w:hAnsi="Georgia" w:cs="Segoe UI"/>
          <w:color w:val="333333"/>
        </w:rP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59. ИТОГОВАЯ АТТЕСТАЦИЯ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Итоговая аттестация представляет собой форму оценки степени и уровня освоения обучающимися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Итоговая аттестация проводится на основе принципов объективности и независимости оценки качества подготовки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Не допускается взимание платы с обучающихся за прохождение государственной итоговой аттестации.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Обеспечение проведения государственной итоговой аттестации осуществляется: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Pr="00EE39AE">
        <w:rPr>
          <w:rFonts w:ascii="Georgia" w:hAnsi="Georgia" w:cs="Segoe UI"/>
          <w:color w:val="333333"/>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60. ДОКУМЕНТЫ ОБ ОБРАЗОВАНИИ И (ИЛИ) О КВАЛИФИКАЦИИ. ДОКУМЕНТЫ ОБ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выдаются: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основное общее образование (подтверждается аттестатом об основном общем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среднее общее образование (подтверждается аттестатом о среднем общем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профессиональное образование (подтверждается дипломом о среднем профессиональном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высшее образование - бакалавриат (подтверждается дипломом бакалавра);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высшее образование - специалитет (подтверждается дипломом специалиста);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высшее образование - магистратура (подтверждается дипломом магистра);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Документ о квалификации подтверждает: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За выдачу документов об образовании и (или) о квалификации, документов об обучении и дубликатов указанных документов плата не взимается.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61. ПРЕКРАЩЕНИЕ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связи с получением образования (завершением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досрочно по основаниям, установленным частью 2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отношения могут быть прекращены досрочно в следующих случаях: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62. ВОССТАНОВЛЕНИЕ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7. Общее образование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63.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дошкольного, начального общего, основного общего и среднего общего образования являются преемственными.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rsidRPr="00EE39AE">
        <w:rPr>
          <w:rFonts w:ascii="Georgia" w:hAnsi="Georgia" w:cs="Segoe UI"/>
          <w:color w:val="333333"/>
        </w:rP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64. ДОШКОЛЬНОЕ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EE39AE">
        <w:rPr>
          <w:rFonts w:ascii="Georgia" w:hAnsi="Georgia" w:cs="Segoe UI"/>
          <w:color w:val="333333"/>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66. НАЧАЛЬНОЕ ОБЩЕЕ, ОСНОВНОЕ ОБЩЕЕ И СРЕДНЕЕ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w:t>
      </w:r>
      <w:r w:rsidRPr="00EE39AE">
        <w:rPr>
          <w:rFonts w:ascii="Georgia" w:hAnsi="Georgia" w:cs="Segoe UI"/>
          <w:color w:val="333333"/>
        </w:rPr>
        <w:lastRenderedPageBreak/>
        <w:t>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w:t>
      </w:r>
      <w:r w:rsidRPr="00EE39AE">
        <w:rPr>
          <w:rFonts w:ascii="Georgia" w:hAnsi="Georgia" w:cs="Segoe UI"/>
          <w:color w:val="333333"/>
        </w:rPr>
        <w:lastRenderedPageBreak/>
        <w:t>нормативным правовым актом уполномоченного органа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67. ОРГАНИЗАЦИЯ ПРИЕМА НА ОБУЧЕНИЕ ПО ОСНОВНЫМ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w:t>
      </w:r>
      <w:r w:rsidRPr="00EE39AE">
        <w:rPr>
          <w:rFonts w:ascii="Georgia" w:hAnsi="Georgia" w:cs="Segoe UI"/>
          <w:color w:val="333333"/>
        </w:rPr>
        <w:lastRenderedPageBreak/>
        <w:t>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8. Профессиональное образование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68. СРЕДНЕЕ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lastRenderedPageBreak/>
        <w:t>СТАТЬЯ 69. ВЫСШЕЕ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 освоению программ бакалавриата или программ специалитета допускаются лица, имеющие среднее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освоению программ магистратуры допускаются лица, имеющие высшее образование любого уровня.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 программам бакалавриата или программам специалитета - лицами, имеющими диплом бакалавра, диплом специалиста или диплом магистра;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 программам магистратуры - лицами, имеющими диплом специалиста или диплом магистра;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70. ОБЩИЕ ТРЕБОВАНИЯ К ОРГАНИЗАЦИИ ПРИЕМА НА ОБУЧЕНИЕ ПО ПРОГРАММАМ БАКАЛАВРИАТА И ПРОГРАММАМ СПЕЦИАЛИТЕТА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71. ОСОБЫЕ ПРАВА ПРИ ПРИЕМЕ НА ОБУЧЕНИЕ ПО ПРОГРАММАМ БАКАЛАВРИАТА И ПРОГРАММАМ СПЕЦИАЛИТЕТА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прием без вступительных испытаний;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прием в пределах установленной квоты при условии успешного прохождения вступительных испытаний;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преимущественное право зачисления при условии успешного прохождения вступительных испытаний и при прочих равных условиях;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иные особые права, установленные настоящей статьей.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прием без вступительных испытаний в соответствии с частью 1 настоящей статьи имеют: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дети-сироты и дети, оставшиеся без попечения родителей, а также лица из числа детей-сирот и детей, оставшихся без попечения родителей;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дети умерших (погибших) Героев Советского Союза, Героев Российской Федерации и полных кавалеров ордена Славы;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w:t>
      </w:r>
      <w:r w:rsidRPr="00EE39AE">
        <w:rPr>
          <w:rFonts w:ascii="Georgia" w:hAnsi="Georgia" w:cs="Segoe UI"/>
          <w:color w:val="333333"/>
        </w:rPr>
        <w:lastRenderedPageBreak/>
        <w:t>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lastRenderedPageBreak/>
        <w:t>СТАТЬЯ 72. ФОРМЫ ИНТЕГРАЦИИ ОБРАЗОВАТЕЛЬНОЙ И НАУЧНОЙ (НАУЧНО-ИССЛЕДОВАТЕЛЬСКОЙ) ДЕЯТЕЛЬНОСТИ В ВЫСШЕМ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9. Профессиональное обучение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73. ОРГАНИЗАЦИЯ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74. КВАЛИФИКАЦИОННЫЙ ЭКЗАМЕН</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Профессиональное обучение завершается итоговой аттестацией в форме квалификационного экзамена.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10. Дополнительное образование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75. ДОПОЛНИТЕЛЬНОЕ ОБРАЗОВАНИЕ ДЕТЕЙ И ВЗРОСЛЫХ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76.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освоению дополнительных профессиональных программ допускаются: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лица, имеющие среднее профессиональное и (или) высшее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лица, получающие среднее профессиональное и (или) высшее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11. Особенности реализации некоторых видов образовательных программ и получения образования отдельными категориями обучающихся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77. ОРГАНИЗАЦИЯ ПОЛУЧЕНИЯ ОБРАЗОВАНИЯ ЛИЦАМИ, ПРОЯВИВШИМИ ВЫДАЮЩИЕСЯ СПОСОБНОСТИ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w:t>
      </w:r>
      <w:r w:rsidRPr="00EE39AE">
        <w:rPr>
          <w:rFonts w:ascii="Georgia" w:hAnsi="Georgia" w:cs="Segoe UI"/>
          <w:color w:val="333333"/>
        </w:rPr>
        <w:lastRenderedPageBreak/>
        <w:t>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w:t>
      </w:r>
      <w:r w:rsidRPr="00EE39AE">
        <w:rPr>
          <w:rFonts w:ascii="Georgia" w:hAnsi="Georgia" w:cs="Segoe UI"/>
          <w:color w:val="333333"/>
        </w:rPr>
        <w:lastRenderedPageBreak/>
        <w:t>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79. ОРГАНИЗАЦИЯ ПОЛУЧЕНИЯ ОБРАЗОВАНИЯ ОБУЧАЮЩИМИСЯ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w:t>
      </w:r>
      <w:r w:rsidRPr="00EE39AE">
        <w:rPr>
          <w:rFonts w:ascii="Georgia" w:hAnsi="Georgia" w:cs="Segoe UI"/>
          <w:color w:val="333333"/>
        </w:rPr>
        <w:lastRenderedPageBreak/>
        <w:t>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Образование лиц, осужденных к наказанию в виде ареста, не осуществляется.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w:t>
      </w:r>
      <w:r w:rsidRPr="00EE39AE">
        <w:rPr>
          <w:rFonts w:ascii="Georgia" w:hAnsi="Georgia" w:cs="Segoe UI"/>
          <w:color w:val="333333"/>
        </w:rPr>
        <w:lastRenderedPageBreak/>
        <w:t>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 выработке и реализации государственной политики и нормативно-правовому регулированию в области обороны;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 выработке государственной политики, нормативно-правовому регулированию, контролю и надзору в сфере государственной охраны;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10. Федеральные государственные органы, указанные в части 1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82. ОСОБЕННОСТИ РЕАЛИЗАЦИИ ПРОФЕССИОНАЛЬНЫХ ОБРАЗОВАТЕЛЬНЫХ ПРОГРАММ МЕДИЦИНСКОГО ОБРАЗОВАНИЯ И ФАРМАЦЕВТИЧЕСКОГО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w:t>
      </w:r>
      <w:r w:rsidRPr="00EE39AE">
        <w:rPr>
          <w:rFonts w:ascii="Georgia" w:hAnsi="Georgia" w:cs="Segoe UI"/>
          <w:color w:val="333333"/>
        </w:rPr>
        <w:lastRenderedPageBreak/>
        <w:t>фармацевтической деятельности в соответствии с образовательными программами и организуется: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образовательных и научных организациях, осуществляющих медицинскую деятельность или фармацевтическую деятельность (клиники);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83. ОСОБЕННОСТИ РЕАЛИЗАЦИИ ОБРАЗОВАТЕЛЬНЫХ ПРОГРАММ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sidRPr="00EE39AE">
        <w:rPr>
          <w:rFonts w:ascii="Georgia" w:hAnsi="Georgia" w:cs="Segoe UI"/>
          <w:color w:val="333333"/>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области искусств реализуются следующие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дополнительные предпрофессиональные и общеразвивающие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образовательные программы среднего профессионального образования (программы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84. ОСОБЕННОСТИ РЕАЛИЗАЦИИ ОБРАЗОВАТЕЛЬНЫХ ПРОГРАММ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области физической культуры и спорта реализуются следующие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профессиональные образовательные программы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общеобразовательные программы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общеобразовательные программы в области физической культуры и спорта включают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w:t>
      </w:r>
      <w:r w:rsidRPr="00EE39AE">
        <w:rPr>
          <w:rFonts w:ascii="Georgia" w:hAnsi="Georgia" w:cs="Segoe UI"/>
          <w:color w:val="333333"/>
        </w:rPr>
        <w:lastRenderedPageBreak/>
        <w:t>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основные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среднего профессионального образования и образовательные программы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rsidRPr="00EE39AE">
        <w:rPr>
          <w:rFonts w:ascii="Georgia" w:hAnsi="Georgia" w:cs="Segoe UI"/>
          <w:color w:val="333333"/>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w:t>
      </w:r>
      <w:r w:rsidRPr="00EE39AE">
        <w:rPr>
          <w:rFonts w:ascii="Georgia" w:hAnsi="Georgia" w:cs="Segoe UI"/>
          <w:color w:val="333333"/>
        </w:rP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Учредители указанных образовательных организаций устанавливают форму одежды обучающихся, правила ее ношения и знаки различия.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w:t>
      </w:r>
      <w:r w:rsidRPr="00EE39AE">
        <w:rPr>
          <w:rFonts w:ascii="Georgia" w:hAnsi="Georgia" w:cs="Segoe UI"/>
          <w:color w:val="333333"/>
        </w:rPr>
        <w:lastRenderedPageBreak/>
        <w:t>образовательного процесса, учебные предметы, курсы, дисциплины (модули), обеспечивающие религиозное образование (религиозный компонент).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rsidRPr="00EE39AE">
        <w:rPr>
          <w:rFonts w:ascii="Georgia" w:hAnsi="Georgia" w:cs="Segoe UI"/>
          <w:color w:val="333333"/>
        </w:rPr>
        <w:lastRenderedPageBreak/>
        <w:t>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устанавливает структуру управления деятельностью и штатное расписание этих подразделений;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кадровое, информационное и методическое обеспечение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осуществляет контроль за деятельностью этих подразделений.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12. Управление системой образования. Государственная регламентация образовательной деятельности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89. УПРАВЛЕНИЕ СИСТЕМОЙ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Управление системой образования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осуществление стратегического планирования развития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проведение мониторинга в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государственную регламентацию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независимую оценку качества образования, общественную и общественно-профессиональную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90. ГОСУДАРСТВЕННАЯ РЕГЛАМЕНТАЦИЯ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Государственная регламентация образовательной деятельности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лицензирование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государственную аккредитацию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государственный контроль (надзор)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91. ЛИЦЕНЗИРОВАНИЕ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реорганизации юридических лиц в форме присоединения при наличии лицензии у присоединяемого юридического лица;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осуществления образовательной деятельности посредством использования сетевой формы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92. ГОСУДАРСТВЕННАЯ АККРЕДИТАЦИЯ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w:t>
      </w:r>
      <w:r w:rsidRPr="00EE39AE">
        <w:rPr>
          <w:rFonts w:ascii="Georgia" w:hAnsi="Georgia" w:cs="Segoe UI"/>
          <w:color w:val="333333"/>
        </w:rPr>
        <w:lastRenderedPageBreak/>
        <w:t>образования, а также по основным образовательным программам, реализуемым в соответствии с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шесть лет для организации, осуществляющей образовательную деятельность по основным профессиональным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двенадцать лет для организации, осуществляющей образовательную деятельность по основным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выявление недостоверной информации в документах, представленных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наличие отрицательного заключения, составленного по результатам аккредитационной экспертизы.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Положение о государственной аккредитации образовательной деятельности утверждается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29. Положением о государственной аккредитации образовательной деятельности устанавливаются: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порядок принятия решения о государственной аккредитации или об отказе в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предоставления аккредитационным органом дубликата свидетельства о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основания и порядок переоформления свидетельства о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приостановления, возобновления, прекращения и лишения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особенности проведения аккредитационной экспертизы при проведении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93. ГОСУДАРСТВЕННЫЙ КОНТРОЛЬ (НАДЗОР)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w:t>
      </w:r>
      <w:r w:rsidRPr="00EE39AE">
        <w:rPr>
          <w:rFonts w:ascii="Georgia" w:hAnsi="Georgia" w:cs="Segoe UI"/>
          <w:color w:val="333333"/>
        </w:rPr>
        <w:lastRenderedPageBreak/>
        <w:t>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w:t>
      </w:r>
      <w:r w:rsidRPr="00EE39AE">
        <w:rPr>
          <w:rFonts w:ascii="Georgia" w:hAnsi="Georgia" w:cs="Segoe UI"/>
          <w:color w:val="333333"/>
        </w:rPr>
        <w:lastRenderedPageBreak/>
        <w:t>содержащие сведения, составляющие государственную тайну, устанавливаются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94. ПЕДАГОГИЧЕСКАЯ ЭКСПЕРТИЗА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проведения педагогической экспертизы устанавливается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95. НЕЗАВИСИМАЯ ОЦЕНКА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lastRenderedPageBreak/>
        <w:t>СТАТЬЯ 97. ИНФОРМАЦИОННАЯ ОТКРЫТОСТЬ СИСТЕМЫ ОБРАЗОВАНИЯ. МОНИТОРИНГ В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98. ИНФОРМАЦИОННЫЕ СИСТЕМЫ В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w:t>
      </w:r>
      <w:r w:rsidRPr="00EE39AE">
        <w:rPr>
          <w:rFonts w:ascii="Georgia" w:hAnsi="Georgia" w:cs="Segoe UI"/>
          <w:color w:val="333333"/>
        </w:rPr>
        <w:lastRenderedPageBreak/>
        <w:t>требований законодательства Российской Федерации о государственной или иной охраняемой законом тайне.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13. Экономическая деятельность и финансовое обеспечение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99. ОСОБЕННОСТИ ФИНАНСОВОГО ОБЕСПЕЧЕНИЯ ОКАЗАНИЯ ГОСУДАРСТВЕННЫХ И МУНИЦИПАЛЬНЫХ УСЛУГ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Правительством Российской Федерации за счет бюджетных ассигнований федерального бюджета;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органами местного самоуправления за счет бюджетных ассигнований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101. ОСУЩЕСТВЛЕНИЕ ОБРАЗОВАТЕЛЬНОЙ ДЕЯТЕЛЬНОСТИ ЗА СЧЕТ СРЕДСТВ ФИЗИЧЕСКИХ ЛИЦ 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102. ИМУЩЕСТВО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w:t>
      </w:r>
      <w:r w:rsidRPr="00EE39AE">
        <w:rPr>
          <w:rFonts w:ascii="Georgia" w:hAnsi="Georgia" w:cs="Segoe UI"/>
          <w:color w:val="333333"/>
        </w:rPr>
        <w:lastRenderedPageBreak/>
        <w:t>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104. ОБРАЗОВАТЕЛЬНОЕ КРЕДИТОВАНИЕ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14. Международное сотрудничество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105. ФОРМЫ И НАПРАВЛЕНИЯ МЕЖДУНАРОДНОГО СОТРУДНИЧЕСТВА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Международное сотрудничество в сфере образования осуществляется в следующих целях: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расширение возможностей граждан Российской Федерации, иностранных граждан и лиц без гражданства для получения доступа к образованию;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совершенствование международных и внутригосударственных механизмов развития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участие в сетевой форме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106. ПОДТВЕРЖДЕНИЕ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Порядок подтверждения документов об образовании и (или) о квалификации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107. ПРИЗНАНИЕ ОБРАЗОВАНИЯ И (ИЛИ) КВАЛИФИКАЦИИ, ПОЛУЧЕННЫХ В ИНОСТРАННОМ ГОСУДАРСТВЕ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rsidRPr="00EE39AE">
        <w:rPr>
          <w:rFonts w:ascii="Georgia" w:hAnsi="Georgia" w:cs="Segoe UI"/>
          <w:color w:val="333333"/>
        </w:rPr>
        <w:lastRenderedPageBreak/>
        <w:t>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отказ в признании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sidRPr="00EE39AE">
        <w:rPr>
          <w:rFonts w:ascii="Georgia" w:hAnsi="Georgia" w:cs="Segoe UI"/>
          <w:color w:val="333333"/>
        </w:rPr>
        <w:lastRenderedPageBreak/>
        <w:t>размере и в порядке, которые установлены законодательством Российской Федерации о налогах и сборах.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размещение на своем сайте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15. Заключительные положения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108. ЗАКЛЮЧИТЕЛЬНЫЕ ПОЛОЖЕНИЯ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(полное) общее образование - к среднему общему образованию;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высшее профессиональное образование - бакалавриат - к высшему образованию - бакалавриату;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высшее профессиональное образование - подготовка специалиста или магистратура - к высшему образованию - специалитету или магистратуре;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основные общеобразовательные программы дошкольного образования - образовательным программам дошкольного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основные общеобразовательные программы начального общего образования - образовательным программам начального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основные общеобразовательные программы основного общего образования - образовательным программам основного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основные общеобразовательные программы среднего (полного) общего образования - образовательным программам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дополнительные общеобразовательные программы - дополнительным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16) дополнительные профессиональные образовательные программы - дополнительным профессиональным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учреждения дополнительного образования детей должны переименоваться в организации дополнительного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При переименовании образовательных организаций их тип указывается с учетом их организационно-правовой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До 1 января 2014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органы государственной власти субъекта Российской Федерации в сфере образования осуществляют: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w:t>
      </w:r>
      <w:r w:rsidRPr="00EE39AE">
        <w:rPr>
          <w:rFonts w:ascii="Georgia" w:hAnsi="Georgia" w:cs="Segoe UI"/>
          <w:color w:val="333333"/>
        </w:rPr>
        <w:lastRenderedPageBreak/>
        <w:t>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109. ПРИЗНАНИЕ НЕ ДЕЙСТВУЮЩИМИ НА ТЕРРИТОРИИ РОССИЙСКОЙ ФЕДЕРАЦИИ ОТДЕЛЬНЫХ ЗАКОНОДАТЕЛЬНЫХ АКТОВ СОЮЗА ССР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Признать не действующими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w:t>
      </w:r>
      <w:r w:rsidRPr="00EE39AE">
        <w:rPr>
          <w:rFonts w:ascii="Georgia" w:hAnsi="Georgia" w:cs="Segoe UI"/>
          <w:color w:val="333333"/>
        </w:rPr>
        <w:lastRenderedPageBreak/>
        <w:t>направлениями реформы общеобразовательной и профессиональной школы" (Ведомости Верховного Совета СССР, 1985, N 48, ст. 918);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110. ПРИЗНАНИЕ УТРАТИВШИМИ СИЛУ ОТДЕЛЬНЫХ ЗАКОНОДАТЕЛЬНЫХ АКТОВ (ПОЛОЖЕНИЙ ЗАКОНОДАТЕЛЬНЫХ АКТОВ) РСФСР 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Признать утратившими силу: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Закон РСФСР от 2 августа 1974 года "О народном образовании" (Ведомости Верховного Совета РСФСР, 1974, N 32, ст. 850);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Федеральным законом от 13 января 1996 г. N 12-ФЗ названное постановление признано утратившим силу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Федеральным законом от 8 ноября 2010 г. N 293-ФЗ названный Федеральный закон признан утратившим силу с 1 января 2011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w:t>
      </w:r>
      <w:r w:rsidRPr="00EE39AE">
        <w:rPr>
          <w:rFonts w:ascii="Georgia" w:hAnsi="Georgia" w:cs="Segoe UI"/>
          <w:color w:val="333333"/>
        </w:rPr>
        <w:lastRenderedPageBreak/>
        <w:t>Федерального закона "О высшем и послевузовском профессиональном образовании" (Собрание законодательства Российской Федерации, 2007, N 29, ст. 3484);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rsidRPr="00EE39AE">
        <w:rPr>
          <w:rFonts w:ascii="Georgia" w:hAnsi="Georgia" w:cs="Segoe UI"/>
          <w:color w:val="333333"/>
        </w:rPr>
        <w:lastRenderedPageBreak/>
        <w:t>закона "О бесплатной юридической помощи в Российской Федерации" (Собрание законодательства Российской Федерации, 2011, N 48, ст. 6727);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100) статью 1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111. ПОРЯДОК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Пункты 3 и 6 части 1 статьи 8, а также пункт 1 части 1 статьи 9 настоящего Федерального закона вступают в силу с 1 января 2014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Часть 6 статьи 108 настоящего Федерального закона вступает в силу со дня официального опубликования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w:t>
      </w:r>
      <w:r w:rsidRPr="00EE39AE">
        <w:rPr>
          <w:rFonts w:ascii="Georgia" w:hAnsi="Georgia" w:cs="Segoe UI"/>
          <w:color w:val="333333"/>
        </w:rPr>
        <w:lastRenderedPageBreak/>
        <w:t>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E39AE" w:rsidRPr="00EE39AE" w:rsidRDefault="00EE39AE" w:rsidP="00EE39AE">
      <w:pPr>
        <w:widowControl/>
        <w:autoSpaceDE/>
        <w:autoSpaceDN/>
        <w:adjustRightInd/>
        <w:spacing w:line="270" w:lineRule="atLeast"/>
        <w:rPr>
          <w:rFonts w:ascii="Georgia" w:hAnsi="Georgia" w:cs="Segoe UI"/>
          <w:color w:val="333333"/>
        </w:rPr>
      </w:pPr>
      <w:r w:rsidRPr="00EE39AE">
        <w:rPr>
          <w:rFonts w:ascii="Georgia" w:hAnsi="Georgia" w:cs="Segoe UI"/>
          <w:i/>
          <w:iCs/>
          <w:color w:val="333333"/>
        </w:rPr>
        <w:t>Президент Российской Федерации В. Путин</w:t>
      </w:r>
    </w:p>
    <w:p w:rsidR="00EE39AE" w:rsidRPr="00EE39AE" w:rsidRDefault="00EE39AE" w:rsidP="00EE39AE">
      <w:pPr>
        <w:widowControl/>
        <w:autoSpaceDE/>
        <w:autoSpaceDN/>
        <w:adjustRightInd/>
        <w:spacing w:line="270" w:lineRule="atLeast"/>
        <w:rPr>
          <w:rFonts w:ascii="Georgia" w:hAnsi="Georgia" w:cs="Segoe UI"/>
          <w:color w:val="333333"/>
        </w:rPr>
      </w:pPr>
      <w:r w:rsidRPr="00EE39AE">
        <w:rPr>
          <w:rFonts w:ascii="Georgia" w:hAnsi="Georgia" w:cs="Segoe UI"/>
          <w:i/>
          <w:iCs/>
          <w:color w:val="333333"/>
        </w:rPr>
        <w:t>Москва, Кремль</w:t>
      </w:r>
    </w:p>
    <w:p w:rsidR="00EE39AE" w:rsidRPr="00EE39AE" w:rsidRDefault="00EE39AE" w:rsidP="00EE39AE">
      <w:pPr>
        <w:widowControl/>
        <w:autoSpaceDE/>
        <w:autoSpaceDN/>
        <w:adjustRightInd/>
        <w:spacing w:line="270" w:lineRule="atLeast"/>
        <w:rPr>
          <w:rFonts w:ascii="Georgia" w:hAnsi="Georgia" w:cs="Segoe UI"/>
          <w:color w:val="333333"/>
        </w:rPr>
      </w:pPr>
      <w:r w:rsidRPr="00EE39AE">
        <w:rPr>
          <w:rFonts w:ascii="Georgia" w:hAnsi="Georgia" w:cs="Segoe UI"/>
          <w:i/>
          <w:iCs/>
          <w:color w:val="333333"/>
        </w:rPr>
        <w:t>29 декабря 2012 года</w:t>
      </w:r>
    </w:p>
    <w:p w:rsidR="00EE39AE" w:rsidRPr="00EE39AE" w:rsidRDefault="00EE39AE" w:rsidP="00EE39AE">
      <w:pPr>
        <w:widowControl/>
        <w:autoSpaceDE/>
        <w:autoSpaceDN/>
        <w:adjustRightInd/>
        <w:outlineLvl w:val="3"/>
        <w:rPr>
          <w:rFonts w:ascii="Segoe UI" w:hAnsi="Segoe UI" w:cs="Segoe UI"/>
          <w:b/>
          <w:bCs/>
          <w:caps/>
          <w:color w:val="006699"/>
        </w:rPr>
      </w:pPr>
      <w:r w:rsidRPr="00EE39AE">
        <w:rPr>
          <w:rFonts w:ascii="Segoe UI" w:hAnsi="Segoe UI" w:cs="Segoe UI"/>
          <w:b/>
          <w:bCs/>
          <w:i/>
          <w:iCs/>
          <w:caps/>
          <w:color w:val="006699"/>
        </w:rPr>
        <w:t>N 273-ФЗ</w:t>
      </w:r>
    </w:p>
    <w:sectPr w:rsidR="00EE39AE" w:rsidRPr="00EE39AE" w:rsidSect="00D63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0A"/>
    <w:multiLevelType w:val="multilevel"/>
    <w:tmpl w:val="C198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3639"/>
    <w:multiLevelType w:val="multilevel"/>
    <w:tmpl w:val="DB6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A6F10"/>
    <w:multiLevelType w:val="multilevel"/>
    <w:tmpl w:val="0FC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131C7"/>
    <w:multiLevelType w:val="multilevel"/>
    <w:tmpl w:val="CEE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50D68"/>
    <w:multiLevelType w:val="multilevel"/>
    <w:tmpl w:val="117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02ADE"/>
    <w:multiLevelType w:val="multilevel"/>
    <w:tmpl w:val="72B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E084E"/>
    <w:multiLevelType w:val="multilevel"/>
    <w:tmpl w:val="2E1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39AE"/>
    <w:rsid w:val="001F4DDD"/>
    <w:rsid w:val="004A25DA"/>
    <w:rsid w:val="005F5BA6"/>
    <w:rsid w:val="00BD0D76"/>
    <w:rsid w:val="00C4048F"/>
    <w:rsid w:val="00D639D6"/>
    <w:rsid w:val="00EE3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DD"/>
    <w:pPr>
      <w:widowControl w:val="0"/>
      <w:autoSpaceDE w:val="0"/>
      <w:autoSpaceDN w:val="0"/>
      <w:adjustRightInd w:val="0"/>
    </w:pPr>
  </w:style>
  <w:style w:type="paragraph" w:styleId="1">
    <w:name w:val="heading 1"/>
    <w:basedOn w:val="a"/>
    <w:link w:val="10"/>
    <w:uiPriority w:val="9"/>
    <w:qFormat/>
    <w:rsid w:val="00EE39AE"/>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EE39AE"/>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uiPriority w:val="9"/>
    <w:qFormat/>
    <w:rsid w:val="00EE39AE"/>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uiPriority w:val="9"/>
    <w:qFormat/>
    <w:rsid w:val="00EE39AE"/>
    <w:pPr>
      <w:widowControl/>
      <w:autoSpaceDE/>
      <w:autoSpaceDN/>
      <w:adjustRightInd/>
      <w:spacing w:before="100" w:beforeAutospacing="1" w:after="100" w:afterAutospacing="1"/>
      <w:outlineLvl w:val="3"/>
    </w:pPr>
    <w:rPr>
      <w:b/>
      <w:bCs/>
      <w:sz w:val="24"/>
      <w:szCs w:val="24"/>
    </w:rPr>
  </w:style>
  <w:style w:type="paragraph" w:styleId="5">
    <w:name w:val="heading 5"/>
    <w:basedOn w:val="a"/>
    <w:link w:val="50"/>
    <w:uiPriority w:val="9"/>
    <w:qFormat/>
    <w:rsid w:val="00EE39AE"/>
    <w:pPr>
      <w:widowControl/>
      <w:autoSpaceDE/>
      <w:autoSpaceDN/>
      <w:adjustRightInd/>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F4DDD"/>
    <w:rPr>
      <w:i/>
      <w:iCs/>
    </w:rPr>
  </w:style>
  <w:style w:type="character" w:customStyle="1" w:styleId="10">
    <w:name w:val="Заголовок 1 Знак"/>
    <w:basedOn w:val="a0"/>
    <w:link w:val="1"/>
    <w:uiPriority w:val="9"/>
    <w:rsid w:val="00EE39AE"/>
    <w:rPr>
      <w:b/>
      <w:bCs/>
      <w:kern w:val="36"/>
      <w:sz w:val="48"/>
      <w:szCs w:val="48"/>
    </w:rPr>
  </w:style>
  <w:style w:type="character" w:customStyle="1" w:styleId="20">
    <w:name w:val="Заголовок 2 Знак"/>
    <w:basedOn w:val="a0"/>
    <w:link w:val="2"/>
    <w:uiPriority w:val="9"/>
    <w:rsid w:val="00EE39AE"/>
    <w:rPr>
      <w:b/>
      <w:bCs/>
      <w:sz w:val="36"/>
      <w:szCs w:val="36"/>
    </w:rPr>
  </w:style>
  <w:style w:type="character" w:customStyle="1" w:styleId="30">
    <w:name w:val="Заголовок 3 Знак"/>
    <w:basedOn w:val="a0"/>
    <w:link w:val="3"/>
    <w:uiPriority w:val="9"/>
    <w:rsid w:val="00EE39AE"/>
    <w:rPr>
      <w:b/>
      <w:bCs/>
      <w:sz w:val="27"/>
      <w:szCs w:val="27"/>
    </w:rPr>
  </w:style>
  <w:style w:type="character" w:customStyle="1" w:styleId="40">
    <w:name w:val="Заголовок 4 Знак"/>
    <w:basedOn w:val="a0"/>
    <w:link w:val="4"/>
    <w:uiPriority w:val="9"/>
    <w:rsid w:val="00EE39AE"/>
    <w:rPr>
      <w:b/>
      <w:bCs/>
      <w:sz w:val="24"/>
      <w:szCs w:val="24"/>
    </w:rPr>
  </w:style>
  <w:style w:type="character" w:customStyle="1" w:styleId="50">
    <w:name w:val="Заголовок 5 Знак"/>
    <w:basedOn w:val="a0"/>
    <w:link w:val="5"/>
    <w:uiPriority w:val="9"/>
    <w:rsid w:val="00EE39AE"/>
    <w:rPr>
      <w:b/>
      <w:bCs/>
    </w:rPr>
  </w:style>
  <w:style w:type="character" w:styleId="a4">
    <w:name w:val="Hyperlink"/>
    <w:basedOn w:val="a0"/>
    <w:uiPriority w:val="99"/>
    <w:semiHidden/>
    <w:unhideWhenUsed/>
    <w:rsid w:val="00EE39AE"/>
    <w:rPr>
      <w:color w:val="0000FF"/>
      <w:u w:val="single"/>
    </w:rPr>
  </w:style>
  <w:style w:type="character" w:styleId="a5">
    <w:name w:val="FollowedHyperlink"/>
    <w:basedOn w:val="a0"/>
    <w:uiPriority w:val="99"/>
    <w:semiHidden/>
    <w:unhideWhenUsed/>
    <w:rsid w:val="00EE39AE"/>
    <w:rPr>
      <w:color w:val="800080"/>
      <w:u w:val="single"/>
    </w:rPr>
  </w:style>
  <w:style w:type="paragraph" w:styleId="a6">
    <w:name w:val="Normal (Web)"/>
    <w:basedOn w:val="a"/>
    <w:uiPriority w:val="99"/>
    <w:semiHidden/>
    <w:unhideWhenUsed/>
    <w:rsid w:val="00EE39AE"/>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EE39AE"/>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EE39AE"/>
    <w:rPr>
      <w:rFonts w:ascii="Arial" w:hAnsi="Arial" w:cs="Arial"/>
      <w:vanish/>
      <w:sz w:val="16"/>
      <w:szCs w:val="16"/>
    </w:rPr>
  </w:style>
  <w:style w:type="paragraph" w:styleId="z-1">
    <w:name w:val="HTML Bottom of Form"/>
    <w:basedOn w:val="a"/>
    <w:next w:val="a"/>
    <w:link w:val="z-2"/>
    <w:hidden/>
    <w:uiPriority w:val="99"/>
    <w:semiHidden/>
    <w:unhideWhenUsed/>
    <w:rsid w:val="00EE39AE"/>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EE39AE"/>
    <w:rPr>
      <w:rFonts w:ascii="Arial" w:hAnsi="Arial" w:cs="Arial"/>
      <w:vanish/>
      <w:sz w:val="16"/>
      <w:szCs w:val="16"/>
    </w:rPr>
  </w:style>
  <w:style w:type="character" w:customStyle="1" w:styleId="has-image">
    <w:name w:val="has-image"/>
    <w:basedOn w:val="a0"/>
    <w:rsid w:val="00EE39AE"/>
  </w:style>
  <w:style w:type="character" w:customStyle="1" w:styleId="menu-title">
    <w:name w:val="menu-title"/>
    <w:basedOn w:val="a0"/>
    <w:rsid w:val="00EE39AE"/>
  </w:style>
  <w:style w:type="character" w:customStyle="1" w:styleId="menu-desc">
    <w:name w:val="menu-desc"/>
    <w:basedOn w:val="a0"/>
    <w:rsid w:val="00EE39AE"/>
  </w:style>
  <w:style w:type="character" w:styleId="a7">
    <w:name w:val="Strong"/>
    <w:basedOn w:val="a0"/>
    <w:uiPriority w:val="22"/>
    <w:qFormat/>
    <w:rsid w:val="00EE39AE"/>
    <w:rPr>
      <w:b/>
      <w:bCs/>
    </w:rPr>
  </w:style>
  <w:style w:type="character" w:customStyle="1" w:styleId="b-share">
    <w:name w:val="b-share"/>
    <w:basedOn w:val="a0"/>
    <w:rsid w:val="00EE39AE"/>
  </w:style>
  <w:style w:type="character" w:customStyle="1" w:styleId="b-share-icon">
    <w:name w:val="b-share-icon"/>
    <w:basedOn w:val="a0"/>
    <w:rsid w:val="00EE39AE"/>
  </w:style>
  <w:style w:type="character" w:customStyle="1" w:styleId="apple-converted-space">
    <w:name w:val="apple-converted-space"/>
    <w:basedOn w:val="a0"/>
    <w:rsid w:val="00EE39AE"/>
  </w:style>
  <w:style w:type="character" w:customStyle="1" w:styleId="breadcrumbs">
    <w:name w:val="breadcrumbs"/>
    <w:basedOn w:val="a0"/>
    <w:rsid w:val="00EE39AE"/>
  </w:style>
  <w:style w:type="character" w:customStyle="1" w:styleId="name">
    <w:name w:val="name"/>
    <w:basedOn w:val="a0"/>
    <w:rsid w:val="00EE39AE"/>
  </w:style>
  <w:style w:type="character" w:customStyle="1" w:styleId="b-share-popupicon">
    <w:name w:val="b-share-popup__icon"/>
    <w:basedOn w:val="a0"/>
    <w:rsid w:val="00EE39AE"/>
  </w:style>
  <w:style w:type="character" w:customStyle="1" w:styleId="b-share-popupitemtext">
    <w:name w:val="b-share-popup__item__text"/>
    <w:basedOn w:val="a0"/>
    <w:rsid w:val="00EE39AE"/>
  </w:style>
  <w:style w:type="paragraph" w:styleId="a8">
    <w:name w:val="Balloon Text"/>
    <w:basedOn w:val="a"/>
    <w:link w:val="a9"/>
    <w:uiPriority w:val="99"/>
    <w:semiHidden/>
    <w:unhideWhenUsed/>
    <w:rsid w:val="00EE39AE"/>
    <w:rPr>
      <w:rFonts w:ascii="Tahoma" w:hAnsi="Tahoma" w:cs="Tahoma"/>
      <w:sz w:val="16"/>
      <w:szCs w:val="16"/>
    </w:rPr>
  </w:style>
  <w:style w:type="character" w:customStyle="1" w:styleId="a9">
    <w:name w:val="Текст выноски Знак"/>
    <w:basedOn w:val="a0"/>
    <w:link w:val="a8"/>
    <w:uiPriority w:val="99"/>
    <w:semiHidden/>
    <w:rsid w:val="00EE3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498492">
      <w:bodyDiv w:val="1"/>
      <w:marLeft w:val="0"/>
      <w:marRight w:val="0"/>
      <w:marTop w:val="0"/>
      <w:marBottom w:val="0"/>
      <w:divBdr>
        <w:top w:val="none" w:sz="0" w:space="0" w:color="auto"/>
        <w:left w:val="none" w:sz="0" w:space="0" w:color="auto"/>
        <w:bottom w:val="none" w:sz="0" w:space="0" w:color="auto"/>
        <w:right w:val="none" w:sz="0" w:space="0" w:color="auto"/>
      </w:divBdr>
      <w:divsChild>
        <w:div w:id="885945763">
          <w:marLeft w:val="0"/>
          <w:marRight w:val="0"/>
          <w:marTop w:val="0"/>
          <w:marBottom w:val="0"/>
          <w:divBdr>
            <w:top w:val="none" w:sz="0" w:space="0" w:color="auto"/>
            <w:left w:val="none" w:sz="0" w:space="0" w:color="auto"/>
            <w:bottom w:val="none" w:sz="0" w:space="0" w:color="auto"/>
            <w:right w:val="none" w:sz="0" w:space="0" w:color="auto"/>
          </w:divBdr>
          <w:divsChild>
            <w:div w:id="1132023443">
              <w:marLeft w:val="0"/>
              <w:marRight w:val="0"/>
              <w:marTop w:val="0"/>
              <w:marBottom w:val="0"/>
              <w:divBdr>
                <w:top w:val="none" w:sz="0" w:space="0" w:color="auto"/>
                <w:left w:val="none" w:sz="0" w:space="0" w:color="auto"/>
                <w:bottom w:val="none" w:sz="0" w:space="0" w:color="auto"/>
                <w:right w:val="none" w:sz="0" w:space="0" w:color="auto"/>
              </w:divBdr>
              <w:divsChild>
                <w:div w:id="475144663">
                  <w:marLeft w:val="0"/>
                  <w:marRight w:val="0"/>
                  <w:marTop w:val="0"/>
                  <w:marBottom w:val="0"/>
                  <w:divBdr>
                    <w:top w:val="none" w:sz="0" w:space="0" w:color="auto"/>
                    <w:left w:val="none" w:sz="0" w:space="0" w:color="auto"/>
                    <w:bottom w:val="none" w:sz="0" w:space="0" w:color="auto"/>
                    <w:right w:val="none" w:sz="0" w:space="0" w:color="auto"/>
                  </w:divBdr>
                  <w:divsChild>
                    <w:div w:id="230166219">
                      <w:marLeft w:val="0"/>
                      <w:marRight w:val="0"/>
                      <w:marTop w:val="0"/>
                      <w:marBottom w:val="0"/>
                      <w:divBdr>
                        <w:top w:val="none" w:sz="0" w:space="0" w:color="auto"/>
                        <w:left w:val="none" w:sz="0" w:space="0" w:color="auto"/>
                        <w:bottom w:val="none" w:sz="0" w:space="0" w:color="auto"/>
                        <w:right w:val="none" w:sz="0" w:space="0" w:color="auto"/>
                      </w:divBdr>
                      <w:divsChild>
                        <w:div w:id="16626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1630">
              <w:marLeft w:val="0"/>
              <w:marRight w:val="0"/>
              <w:marTop w:val="0"/>
              <w:marBottom w:val="0"/>
              <w:divBdr>
                <w:top w:val="single" w:sz="6" w:space="0" w:color="666666"/>
                <w:left w:val="none" w:sz="0" w:space="0" w:color="auto"/>
                <w:bottom w:val="none" w:sz="0" w:space="0" w:color="auto"/>
                <w:right w:val="none" w:sz="0" w:space="0" w:color="auto"/>
              </w:divBdr>
              <w:divsChild>
                <w:div w:id="584613154">
                  <w:marLeft w:val="0"/>
                  <w:marRight w:val="0"/>
                  <w:marTop w:val="0"/>
                  <w:marBottom w:val="0"/>
                  <w:divBdr>
                    <w:top w:val="none" w:sz="0" w:space="0" w:color="auto"/>
                    <w:left w:val="none" w:sz="0" w:space="0" w:color="auto"/>
                    <w:bottom w:val="none" w:sz="0" w:space="0" w:color="auto"/>
                    <w:right w:val="none" w:sz="0" w:space="0" w:color="auto"/>
                  </w:divBdr>
                </w:div>
              </w:divsChild>
            </w:div>
            <w:div w:id="537857283">
              <w:marLeft w:val="0"/>
              <w:marRight w:val="0"/>
              <w:marTop w:val="0"/>
              <w:marBottom w:val="0"/>
              <w:divBdr>
                <w:top w:val="none" w:sz="0" w:space="0" w:color="auto"/>
                <w:left w:val="none" w:sz="0" w:space="0" w:color="auto"/>
                <w:bottom w:val="single" w:sz="36" w:space="0" w:color="CCCCCC"/>
                <w:right w:val="none" w:sz="0" w:space="0" w:color="auto"/>
              </w:divBdr>
              <w:divsChild>
                <w:div w:id="1490825137">
                  <w:marLeft w:val="0"/>
                  <w:marRight w:val="0"/>
                  <w:marTop w:val="0"/>
                  <w:marBottom w:val="0"/>
                  <w:divBdr>
                    <w:top w:val="none" w:sz="0" w:space="0" w:color="auto"/>
                    <w:left w:val="none" w:sz="0" w:space="0" w:color="auto"/>
                    <w:bottom w:val="none" w:sz="0" w:space="0" w:color="auto"/>
                    <w:right w:val="none" w:sz="0" w:space="0" w:color="auto"/>
                  </w:divBdr>
                  <w:divsChild>
                    <w:div w:id="664741876">
                      <w:marLeft w:val="0"/>
                      <w:marRight w:val="0"/>
                      <w:marTop w:val="0"/>
                      <w:marBottom w:val="0"/>
                      <w:divBdr>
                        <w:top w:val="none" w:sz="0" w:space="0" w:color="auto"/>
                        <w:left w:val="none" w:sz="0" w:space="0" w:color="auto"/>
                        <w:bottom w:val="none" w:sz="0" w:space="0" w:color="auto"/>
                        <w:right w:val="none" w:sz="0" w:space="0" w:color="auto"/>
                      </w:divBdr>
                      <w:divsChild>
                        <w:div w:id="1669207565">
                          <w:marLeft w:val="0"/>
                          <w:marRight w:val="0"/>
                          <w:marTop w:val="0"/>
                          <w:marBottom w:val="0"/>
                          <w:divBdr>
                            <w:top w:val="none" w:sz="0" w:space="0" w:color="auto"/>
                            <w:left w:val="none" w:sz="0" w:space="0" w:color="auto"/>
                            <w:bottom w:val="none" w:sz="0" w:space="0" w:color="auto"/>
                            <w:right w:val="none" w:sz="0" w:space="0" w:color="auto"/>
                          </w:divBdr>
                          <w:divsChild>
                            <w:div w:id="2113428048">
                              <w:marLeft w:val="0"/>
                              <w:marRight w:val="0"/>
                              <w:marTop w:val="0"/>
                              <w:marBottom w:val="0"/>
                              <w:divBdr>
                                <w:top w:val="none" w:sz="0" w:space="0" w:color="auto"/>
                                <w:left w:val="none" w:sz="0" w:space="0" w:color="auto"/>
                                <w:bottom w:val="none" w:sz="0" w:space="0" w:color="auto"/>
                                <w:right w:val="none" w:sz="0" w:space="0" w:color="auto"/>
                              </w:divBdr>
                              <w:divsChild>
                                <w:div w:id="1115710444">
                                  <w:marLeft w:val="0"/>
                                  <w:marRight w:val="0"/>
                                  <w:marTop w:val="0"/>
                                  <w:marBottom w:val="0"/>
                                  <w:divBdr>
                                    <w:top w:val="none" w:sz="0" w:space="0" w:color="auto"/>
                                    <w:left w:val="none" w:sz="0" w:space="0" w:color="auto"/>
                                    <w:bottom w:val="none" w:sz="0" w:space="0" w:color="auto"/>
                                    <w:right w:val="none" w:sz="0" w:space="0" w:color="auto"/>
                                  </w:divBdr>
                                  <w:divsChild>
                                    <w:div w:id="1266770469">
                                      <w:marLeft w:val="0"/>
                                      <w:marRight w:val="0"/>
                                      <w:marTop w:val="0"/>
                                      <w:marBottom w:val="0"/>
                                      <w:divBdr>
                                        <w:top w:val="none" w:sz="0" w:space="0" w:color="auto"/>
                                        <w:left w:val="none" w:sz="0" w:space="0" w:color="auto"/>
                                        <w:bottom w:val="none" w:sz="0" w:space="0" w:color="auto"/>
                                        <w:right w:val="none" w:sz="0" w:space="0" w:color="auto"/>
                                      </w:divBdr>
                                      <w:divsChild>
                                        <w:div w:id="752163070">
                                          <w:marLeft w:val="0"/>
                                          <w:marRight w:val="0"/>
                                          <w:marTop w:val="0"/>
                                          <w:marBottom w:val="0"/>
                                          <w:divBdr>
                                            <w:top w:val="none" w:sz="0" w:space="0" w:color="auto"/>
                                            <w:left w:val="none" w:sz="0" w:space="0" w:color="auto"/>
                                            <w:bottom w:val="none" w:sz="0" w:space="0" w:color="auto"/>
                                            <w:right w:val="none" w:sz="0" w:space="0" w:color="auto"/>
                                          </w:divBdr>
                                          <w:divsChild>
                                            <w:div w:id="1389376106">
                                              <w:marLeft w:val="0"/>
                                              <w:marRight w:val="0"/>
                                              <w:marTop w:val="0"/>
                                              <w:marBottom w:val="0"/>
                                              <w:divBdr>
                                                <w:top w:val="none" w:sz="0" w:space="0" w:color="auto"/>
                                                <w:left w:val="none" w:sz="0" w:space="0" w:color="auto"/>
                                                <w:bottom w:val="none" w:sz="0" w:space="0" w:color="auto"/>
                                                <w:right w:val="none" w:sz="0" w:space="0" w:color="auto"/>
                                              </w:divBdr>
                                              <w:divsChild>
                                                <w:div w:id="274603298">
                                                  <w:marLeft w:val="0"/>
                                                  <w:marRight w:val="0"/>
                                                  <w:marTop w:val="0"/>
                                                  <w:marBottom w:val="150"/>
                                                  <w:divBdr>
                                                    <w:top w:val="single" w:sz="6" w:space="4" w:color="DDDDDD"/>
                                                    <w:left w:val="single" w:sz="6" w:space="4" w:color="DDDDDD"/>
                                                    <w:bottom w:val="single" w:sz="6" w:space="4" w:color="DDDDDD"/>
                                                    <w:right w:val="single" w:sz="6" w:space="4" w:color="DDDDDD"/>
                                                  </w:divBdr>
                                                  <w:divsChild>
                                                    <w:div w:id="1238788270">
                                                      <w:marLeft w:val="0"/>
                                                      <w:marRight w:val="0"/>
                                                      <w:marTop w:val="0"/>
                                                      <w:marBottom w:val="0"/>
                                                      <w:divBdr>
                                                        <w:top w:val="none" w:sz="0" w:space="0" w:color="auto"/>
                                                        <w:left w:val="none" w:sz="0" w:space="0" w:color="auto"/>
                                                        <w:bottom w:val="none" w:sz="0" w:space="0" w:color="auto"/>
                                                        <w:right w:val="none" w:sz="0" w:space="0" w:color="auto"/>
                                                      </w:divBdr>
                                                    </w:div>
                                                  </w:divsChild>
                                                </w:div>
                                                <w:div w:id="1178814301">
                                                  <w:marLeft w:val="0"/>
                                                  <w:marRight w:val="0"/>
                                                  <w:marTop w:val="0"/>
                                                  <w:marBottom w:val="0"/>
                                                  <w:divBdr>
                                                    <w:top w:val="none" w:sz="0" w:space="0" w:color="auto"/>
                                                    <w:left w:val="none" w:sz="0" w:space="0" w:color="auto"/>
                                                    <w:bottom w:val="none" w:sz="0" w:space="0" w:color="auto"/>
                                                    <w:right w:val="none" w:sz="0" w:space="0" w:color="auto"/>
                                                  </w:divBdr>
                                                  <w:divsChild>
                                                    <w:div w:id="6300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36962">
                          <w:marLeft w:val="0"/>
                          <w:marRight w:val="0"/>
                          <w:marTop w:val="0"/>
                          <w:marBottom w:val="0"/>
                          <w:divBdr>
                            <w:top w:val="none" w:sz="0" w:space="0" w:color="auto"/>
                            <w:left w:val="none" w:sz="0" w:space="0" w:color="auto"/>
                            <w:bottom w:val="none" w:sz="0" w:space="0" w:color="auto"/>
                            <w:right w:val="none" w:sz="0" w:space="0" w:color="auto"/>
                          </w:divBdr>
                          <w:divsChild>
                            <w:div w:id="100608163">
                              <w:marLeft w:val="0"/>
                              <w:marRight w:val="0"/>
                              <w:marTop w:val="0"/>
                              <w:marBottom w:val="0"/>
                              <w:divBdr>
                                <w:top w:val="none" w:sz="0" w:space="0" w:color="auto"/>
                                <w:left w:val="none" w:sz="0" w:space="0" w:color="auto"/>
                                <w:bottom w:val="none" w:sz="0" w:space="0" w:color="auto"/>
                                <w:right w:val="none" w:sz="0" w:space="0" w:color="auto"/>
                              </w:divBdr>
                              <w:divsChild>
                                <w:div w:id="392393296">
                                  <w:marLeft w:val="0"/>
                                  <w:marRight w:val="0"/>
                                  <w:marTop w:val="0"/>
                                  <w:marBottom w:val="0"/>
                                  <w:divBdr>
                                    <w:top w:val="none" w:sz="0" w:space="0" w:color="auto"/>
                                    <w:left w:val="none" w:sz="0" w:space="0" w:color="auto"/>
                                    <w:bottom w:val="none" w:sz="0" w:space="0" w:color="auto"/>
                                    <w:right w:val="none" w:sz="0" w:space="0" w:color="auto"/>
                                  </w:divBdr>
                                  <w:divsChild>
                                    <w:div w:id="324209985">
                                      <w:marLeft w:val="150"/>
                                      <w:marRight w:val="150"/>
                                      <w:marTop w:val="120"/>
                                      <w:marBottom w:val="225"/>
                                      <w:divBdr>
                                        <w:top w:val="none" w:sz="0" w:space="0" w:color="auto"/>
                                        <w:left w:val="none" w:sz="0" w:space="0" w:color="auto"/>
                                        <w:bottom w:val="single" w:sz="6" w:space="15" w:color="CCCCCC"/>
                                        <w:right w:val="none" w:sz="0" w:space="0" w:color="auto"/>
                                      </w:divBdr>
                                      <w:divsChild>
                                        <w:div w:id="217713442">
                                          <w:marLeft w:val="0"/>
                                          <w:marRight w:val="0"/>
                                          <w:marTop w:val="0"/>
                                          <w:marBottom w:val="0"/>
                                          <w:divBdr>
                                            <w:top w:val="none" w:sz="0" w:space="0" w:color="auto"/>
                                            <w:left w:val="none" w:sz="0" w:space="0" w:color="auto"/>
                                            <w:bottom w:val="none" w:sz="0" w:space="0" w:color="auto"/>
                                            <w:right w:val="none" w:sz="0" w:space="0" w:color="auto"/>
                                          </w:divBdr>
                                        </w:div>
                                      </w:divsChild>
                                    </w:div>
                                    <w:div w:id="1370183069">
                                      <w:marLeft w:val="150"/>
                                      <w:marRight w:val="150"/>
                                      <w:marTop w:val="120"/>
                                      <w:marBottom w:val="225"/>
                                      <w:divBdr>
                                        <w:top w:val="none" w:sz="0" w:space="0" w:color="auto"/>
                                        <w:left w:val="none" w:sz="0" w:space="0" w:color="auto"/>
                                        <w:bottom w:val="single" w:sz="6" w:space="15" w:color="CCCCCC"/>
                                        <w:right w:val="none" w:sz="0" w:space="0" w:color="auto"/>
                                      </w:divBdr>
                                      <w:divsChild>
                                        <w:div w:id="2101219895">
                                          <w:marLeft w:val="0"/>
                                          <w:marRight w:val="0"/>
                                          <w:marTop w:val="0"/>
                                          <w:marBottom w:val="0"/>
                                          <w:divBdr>
                                            <w:top w:val="none" w:sz="0" w:space="0" w:color="auto"/>
                                            <w:left w:val="none" w:sz="0" w:space="0" w:color="auto"/>
                                            <w:bottom w:val="none" w:sz="0" w:space="0" w:color="auto"/>
                                            <w:right w:val="none" w:sz="0" w:space="0" w:color="auto"/>
                                          </w:divBdr>
                                        </w:div>
                                      </w:divsChild>
                                    </w:div>
                                    <w:div w:id="242109601">
                                      <w:marLeft w:val="150"/>
                                      <w:marRight w:val="150"/>
                                      <w:marTop w:val="120"/>
                                      <w:marBottom w:val="225"/>
                                      <w:divBdr>
                                        <w:top w:val="none" w:sz="0" w:space="0" w:color="auto"/>
                                        <w:left w:val="none" w:sz="0" w:space="0" w:color="auto"/>
                                        <w:bottom w:val="single" w:sz="6" w:space="15" w:color="CCCCCC"/>
                                        <w:right w:val="none" w:sz="0" w:space="0" w:color="auto"/>
                                      </w:divBdr>
                                      <w:divsChild>
                                        <w:div w:id="2094471287">
                                          <w:marLeft w:val="0"/>
                                          <w:marRight w:val="0"/>
                                          <w:marTop w:val="0"/>
                                          <w:marBottom w:val="0"/>
                                          <w:divBdr>
                                            <w:top w:val="none" w:sz="0" w:space="0" w:color="auto"/>
                                            <w:left w:val="none" w:sz="0" w:space="0" w:color="auto"/>
                                            <w:bottom w:val="none" w:sz="0" w:space="0" w:color="auto"/>
                                            <w:right w:val="none" w:sz="0" w:space="0" w:color="auto"/>
                                          </w:divBdr>
                                          <w:divsChild>
                                            <w:div w:id="4492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2910">
                                      <w:marLeft w:val="150"/>
                                      <w:marRight w:val="150"/>
                                      <w:marTop w:val="120"/>
                                      <w:marBottom w:val="225"/>
                                      <w:divBdr>
                                        <w:top w:val="none" w:sz="0" w:space="0" w:color="auto"/>
                                        <w:left w:val="none" w:sz="0" w:space="0" w:color="auto"/>
                                        <w:bottom w:val="single" w:sz="6" w:space="15" w:color="CCCCCC"/>
                                        <w:right w:val="none" w:sz="0" w:space="0" w:color="auto"/>
                                      </w:divBdr>
                                      <w:divsChild>
                                        <w:div w:id="273248279">
                                          <w:marLeft w:val="0"/>
                                          <w:marRight w:val="0"/>
                                          <w:marTop w:val="0"/>
                                          <w:marBottom w:val="0"/>
                                          <w:divBdr>
                                            <w:top w:val="none" w:sz="0" w:space="0" w:color="auto"/>
                                            <w:left w:val="none" w:sz="0" w:space="0" w:color="auto"/>
                                            <w:bottom w:val="none" w:sz="0" w:space="0" w:color="auto"/>
                                            <w:right w:val="none" w:sz="0" w:space="0" w:color="auto"/>
                                          </w:divBdr>
                                        </w:div>
                                      </w:divsChild>
                                    </w:div>
                                    <w:div w:id="439183511">
                                      <w:marLeft w:val="150"/>
                                      <w:marRight w:val="150"/>
                                      <w:marTop w:val="120"/>
                                      <w:marBottom w:val="225"/>
                                      <w:divBdr>
                                        <w:top w:val="none" w:sz="0" w:space="0" w:color="auto"/>
                                        <w:left w:val="none" w:sz="0" w:space="0" w:color="auto"/>
                                        <w:bottom w:val="single" w:sz="6" w:space="15" w:color="CCCCCC"/>
                                        <w:right w:val="none" w:sz="0" w:space="0" w:color="auto"/>
                                      </w:divBdr>
                                      <w:divsChild>
                                        <w:div w:id="807819534">
                                          <w:marLeft w:val="0"/>
                                          <w:marRight w:val="0"/>
                                          <w:marTop w:val="0"/>
                                          <w:marBottom w:val="0"/>
                                          <w:divBdr>
                                            <w:top w:val="none" w:sz="0" w:space="0" w:color="auto"/>
                                            <w:left w:val="none" w:sz="0" w:space="0" w:color="auto"/>
                                            <w:bottom w:val="none" w:sz="0" w:space="0" w:color="auto"/>
                                            <w:right w:val="none" w:sz="0" w:space="0" w:color="auto"/>
                                          </w:divBdr>
                                          <w:divsChild>
                                            <w:div w:id="1478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734630">
              <w:marLeft w:val="0"/>
              <w:marRight w:val="0"/>
              <w:marTop w:val="0"/>
              <w:marBottom w:val="0"/>
              <w:divBdr>
                <w:top w:val="none" w:sz="0" w:space="0" w:color="auto"/>
                <w:left w:val="none" w:sz="0" w:space="0" w:color="auto"/>
                <w:bottom w:val="single" w:sz="6" w:space="0" w:color="CCCCCC"/>
                <w:right w:val="none" w:sz="0" w:space="0" w:color="auto"/>
              </w:divBdr>
              <w:divsChild>
                <w:div w:id="1864316721">
                  <w:marLeft w:val="0"/>
                  <w:marRight w:val="0"/>
                  <w:marTop w:val="0"/>
                  <w:marBottom w:val="0"/>
                  <w:divBdr>
                    <w:top w:val="none" w:sz="0" w:space="0" w:color="auto"/>
                    <w:left w:val="none" w:sz="0" w:space="0" w:color="auto"/>
                    <w:bottom w:val="none" w:sz="0" w:space="0" w:color="auto"/>
                    <w:right w:val="none" w:sz="0" w:space="0" w:color="auto"/>
                  </w:divBdr>
                  <w:divsChild>
                    <w:div w:id="839975892">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 w:id="1223099183">
              <w:marLeft w:val="0"/>
              <w:marRight w:val="0"/>
              <w:marTop w:val="0"/>
              <w:marBottom w:val="0"/>
              <w:divBdr>
                <w:top w:val="single" w:sz="6" w:space="15" w:color="FFFFFF"/>
                <w:left w:val="none" w:sz="0" w:space="0" w:color="auto"/>
                <w:bottom w:val="none" w:sz="0" w:space="15" w:color="auto"/>
                <w:right w:val="none" w:sz="0" w:space="0" w:color="auto"/>
              </w:divBdr>
              <w:divsChild>
                <w:div w:id="268510359">
                  <w:marLeft w:val="0"/>
                  <w:marRight w:val="0"/>
                  <w:marTop w:val="0"/>
                  <w:marBottom w:val="0"/>
                  <w:divBdr>
                    <w:top w:val="none" w:sz="0" w:space="0" w:color="auto"/>
                    <w:left w:val="none" w:sz="0" w:space="0" w:color="auto"/>
                    <w:bottom w:val="none" w:sz="0" w:space="0" w:color="auto"/>
                    <w:right w:val="none" w:sz="0" w:space="0" w:color="auto"/>
                  </w:divBdr>
                  <w:divsChild>
                    <w:div w:id="1820876985">
                      <w:marLeft w:val="0"/>
                      <w:marRight w:val="0"/>
                      <w:marTop w:val="0"/>
                      <w:marBottom w:val="150"/>
                      <w:divBdr>
                        <w:top w:val="none" w:sz="0" w:space="0" w:color="auto"/>
                        <w:left w:val="none" w:sz="0" w:space="0" w:color="auto"/>
                        <w:bottom w:val="none" w:sz="0" w:space="0" w:color="auto"/>
                        <w:right w:val="none" w:sz="0" w:space="0" w:color="auto"/>
                      </w:divBdr>
                    </w:div>
                    <w:div w:id="663900199">
                      <w:marLeft w:val="0"/>
                      <w:marRight w:val="0"/>
                      <w:marTop w:val="0"/>
                      <w:marBottom w:val="0"/>
                      <w:divBdr>
                        <w:top w:val="none" w:sz="0" w:space="0" w:color="auto"/>
                        <w:left w:val="none" w:sz="0" w:space="0" w:color="auto"/>
                        <w:bottom w:val="none" w:sz="0" w:space="0" w:color="auto"/>
                        <w:right w:val="none" w:sz="0" w:space="0" w:color="auto"/>
                      </w:divBdr>
                      <w:divsChild>
                        <w:div w:id="2091266012">
                          <w:marLeft w:val="0"/>
                          <w:marRight w:val="0"/>
                          <w:marTop w:val="0"/>
                          <w:marBottom w:val="0"/>
                          <w:divBdr>
                            <w:top w:val="none" w:sz="0" w:space="0" w:color="auto"/>
                            <w:left w:val="none" w:sz="0" w:space="0" w:color="auto"/>
                            <w:bottom w:val="none" w:sz="0" w:space="0" w:color="auto"/>
                            <w:right w:val="none" w:sz="0" w:space="0" w:color="auto"/>
                          </w:divBdr>
                          <w:divsChild>
                            <w:div w:id="1148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14937">
          <w:marLeft w:val="0"/>
          <w:marRight w:val="0"/>
          <w:marTop w:val="0"/>
          <w:marBottom w:val="0"/>
          <w:divBdr>
            <w:top w:val="none" w:sz="0" w:space="0" w:color="auto"/>
            <w:left w:val="none" w:sz="0" w:space="0" w:color="auto"/>
            <w:bottom w:val="none" w:sz="0" w:space="0" w:color="auto"/>
            <w:right w:val="none" w:sz="0" w:space="0" w:color="auto"/>
          </w:divBdr>
          <w:divsChild>
            <w:div w:id="1084959009">
              <w:marLeft w:val="0"/>
              <w:marRight w:val="0"/>
              <w:marTop w:val="0"/>
              <w:marBottom w:val="0"/>
              <w:divBdr>
                <w:top w:val="none" w:sz="0" w:space="0" w:color="auto"/>
                <w:left w:val="none" w:sz="0" w:space="0" w:color="auto"/>
                <w:bottom w:val="none" w:sz="0" w:space="0" w:color="auto"/>
                <w:right w:val="none" w:sz="0" w:space="0" w:color="auto"/>
              </w:divBdr>
              <w:divsChild>
                <w:div w:id="1498644053">
                  <w:marLeft w:val="0"/>
                  <w:marRight w:val="0"/>
                  <w:marTop w:val="0"/>
                  <w:marBottom w:val="0"/>
                  <w:divBdr>
                    <w:top w:val="none" w:sz="0" w:space="0" w:color="auto"/>
                    <w:left w:val="none" w:sz="0" w:space="0" w:color="auto"/>
                    <w:bottom w:val="none" w:sz="0" w:space="0" w:color="auto"/>
                    <w:right w:val="none" w:sz="0" w:space="0" w:color="auto"/>
                  </w:divBdr>
                  <w:divsChild>
                    <w:div w:id="582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72874</Words>
  <Characters>415386</Characters>
  <Application>Microsoft Office Word</Application>
  <DocSecurity>0</DocSecurity>
  <Lines>3461</Lines>
  <Paragraphs>974</Paragraphs>
  <ScaleCrop>false</ScaleCrop>
  <Company>Microsoft</Company>
  <LinksUpToDate>false</LinksUpToDate>
  <CharactersWithSpaces>487286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2013-09-18T07:45:00Z</dcterms:created>
  <dcterms:modified xsi:type="dcterms:W3CDTF">2014-01-21T03:55:00Z</dcterms:modified>
</cp:coreProperties>
</file>