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FC" w:rsidRDefault="00A402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257175</wp:posOffset>
            </wp:positionH>
            <wp:positionV relativeFrom="page">
              <wp:posOffset>466725</wp:posOffset>
            </wp:positionV>
            <wp:extent cx="6962775" cy="83629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36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  <w:u w:val="single"/>
        </w:rPr>
        <w:t>Сведения о наличии библиотеки в ДОУ</w:t>
      </w:r>
    </w:p>
    <w:p w:rsidR="00CD44FC" w:rsidRDefault="00CD44FC">
      <w:pPr>
        <w:spacing w:line="378" w:lineRule="exact"/>
        <w:rPr>
          <w:sz w:val="24"/>
          <w:szCs w:val="24"/>
        </w:rPr>
      </w:pPr>
    </w:p>
    <w:p w:rsidR="00CD44FC" w:rsidRDefault="00A40239">
      <w:pPr>
        <w:spacing w:line="237" w:lineRule="auto"/>
        <w:ind w:left="3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Специального оборудованного помещения для размещения библиотечного фонда в ДОУ не предусмотрено. Библиотека в детском саду располагается в методическом кабинете.</w:t>
      </w:r>
      <w:r>
        <w:rPr>
          <w:rFonts w:eastAsia="Times New Roman"/>
          <w:sz w:val="28"/>
          <w:szCs w:val="28"/>
        </w:rPr>
        <w:t xml:space="preserve"> Весь книжный фонд ДОУ условно разделен на три части и включает в себя:</w:t>
      </w:r>
    </w:p>
    <w:p w:rsidR="00CD44FC" w:rsidRDefault="00CD44FC">
      <w:pPr>
        <w:spacing w:line="342" w:lineRule="exact"/>
        <w:rPr>
          <w:sz w:val="24"/>
          <w:szCs w:val="24"/>
        </w:rPr>
      </w:pPr>
    </w:p>
    <w:p w:rsidR="00CD44FC" w:rsidRDefault="00A40239">
      <w:pPr>
        <w:numPr>
          <w:ilvl w:val="0"/>
          <w:numId w:val="1"/>
        </w:numPr>
        <w:tabs>
          <w:tab w:val="left" w:pos="723"/>
        </w:tabs>
        <w:ind w:left="723" w:hanging="6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воспитателя (методическая и справочная литература),</w:t>
      </w:r>
    </w:p>
    <w:p w:rsidR="00CD44FC" w:rsidRDefault="00A40239">
      <w:pPr>
        <w:numPr>
          <w:ilvl w:val="0"/>
          <w:numId w:val="1"/>
        </w:numPr>
        <w:tabs>
          <w:tab w:val="left" w:pos="723"/>
        </w:tabs>
        <w:ind w:left="723" w:hanging="6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Репродукции картин, иллюстративный материал, дидактические пособия,</w:t>
      </w:r>
    </w:p>
    <w:p w:rsidR="00CD44FC" w:rsidRDefault="00CD44F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CD44FC" w:rsidRDefault="00A40239">
      <w:pPr>
        <w:numPr>
          <w:ilvl w:val="0"/>
          <w:numId w:val="1"/>
        </w:numPr>
        <w:tabs>
          <w:tab w:val="left" w:pos="711"/>
        </w:tabs>
        <w:spacing w:line="237" w:lineRule="auto"/>
        <w:ind w:left="63" w:firstLine="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воспитанников: произведения, рекомендованн</w:t>
      </w:r>
      <w:r>
        <w:rPr>
          <w:rFonts w:eastAsia="Times New Roman"/>
          <w:sz w:val="28"/>
          <w:szCs w:val="28"/>
        </w:rPr>
        <w:t>ые программой «От рождения до школы», сборники сказок, малых фольклорных форм, познавательной литературы, произведения русских и зарубежных поэтов и писателей.</w:t>
      </w:r>
    </w:p>
    <w:p w:rsidR="00CD44FC" w:rsidRDefault="00CD44F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D44FC" w:rsidRPr="00A40239" w:rsidRDefault="00A40239">
      <w:pPr>
        <w:spacing w:line="237" w:lineRule="auto"/>
        <w:ind w:left="203"/>
        <w:rPr>
          <w:rFonts w:ascii="Symbol" w:eastAsia="Symbol" w:hAnsi="Symbol" w:cs="Symbol"/>
          <w:sz w:val="28"/>
          <w:szCs w:val="28"/>
        </w:rPr>
      </w:pPr>
      <w:r w:rsidRPr="00A40239">
        <w:rPr>
          <w:rFonts w:eastAsia="Times New Roman"/>
          <w:sz w:val="28"/>
          <w:szCs w:val="28"/>
        </w:rPr>
        <w:t>Методическая литература размещена по разделам:</w:t>
      </w:r>
    </w:p>
    <w:p w:rsidR="00CD44FC" w:rsidRPr="00A40239" w:rsidRDefault="00CD44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«Физическое развитие»,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«Социально-коммуникатив</w:t>
      </w:r>
      <w:r w:rsidRPr="00A40239">
        <w:rPr>
          <w:rFonts w:eastAsia="Times New Roman"/>
          <w:sz w:val="28"/>
          <w:szCs w:val="28"/>
        </w:rPr>
        <w:t>ное развитие»,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«Речевое развитие»,</w:t>
      </w:r>
    </w:p>
    <w:p w:rsidR="00CD44FC" w:rsidRPr="00A40239" w:rsidRDefault="00CD44FC">
      <w:pPr>
        <w:spacing w:line="2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«Познавательное развитие»,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«Художественно-эстетическое развитие»,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«Продуктивная деятельность»,</w:t>
      </w:r>
    </w:p>
    <w:p w:rsidR="00CD44FC" w:rsidRPr="00A40239" w:rsidRDefault="00CD44FC">
      <w:pPr>
        <w:spacing w:line="2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«Конструирование»,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«Дошкольная педагогика»,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«Экологическое воспитание»,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 xml:space="preserve">«Справочная литература» (различные </w:t>
      </w:r>
      <w:r w:rsidRPr="00A40239">
        <w:rPr>
          <w:rFonts w:eastAsia="Times New Roman"/>
          <w:sz w:val="28"/>
          <w:szCs w:val="28"/>
        </w:rPr>
        <w:t>энциклопедии, справочники).</w:t>
      </w:r>
    </w:p>
    <w:p w:rsidR="00CD44FC" w:rsidRPr="00A40239" w:rsidRDefault="00CD44FC">
      <w:pPr>
        <w:spacing w:line="57" w:lineRule="exact"/>
        <w:rPr>
          <w:sz w:val="28"/>
          <w:szCs w:val="28"/>
        </w:rPr>
      </w:pPr>
    </w:p>
    <w:p w:rsidR="00CD44FC" w:rsidRPr="00A40239" w:rsidRDefault="00A40239">
      <w:pPr>
        <w:spacing w:line="231" w:lineRule="auto"/>
        <w:ind w:left="3" w:firstLine="348"/>
        <w:rPr>
          <w:sz w:val="28"/>
          <w:szCs w:val="28"/>
        </w:rPr>
      </w:pPr>
      <w:r w:rsidRPr="00A40239">
        <w:rPr>
          <w:rFonts w:eastAsia="Times New Roman"/>
          <w:sz w:val="28"/>
          <w:szCs w:val="28"/>
        </w:rPr>
        <w:t>Значительное место отводится в методическом кабинете периодическим изданиям профессиональной направленности:</w:t>
      </w:r>
    </w:p>
    <w:p w:rsidR="00CD44FC" w:rsidRPr="00A40239" w:rsidRDefault="00A40239">
      <w:pPr>
        <w:numPr>
          <w:ilvl w:val="0"/>
          <w:numId w:val="2"/>
        </w:numPr>
        <w:tabs>
          <w:tab w:val="left" w:pos="723"/>
        </w:tabs>
        <w:spacing w:line="182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«Дошкольное воспитание»,</w:t>
      </w:r>
    </w:p>
    <w:p w:rsidR="00CD44FC" w:rsidRPr="00A40239" w:rsidRDefault="00CD44FC">
      <w:pPr>
        <w:spacing w:line="2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0"/>
          <w:numId w:val="2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«Справочник руководителя дошкольного учреждения»,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CD44FC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0"/>
          <w:numId w:val="2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«Воспитатель ДОУ»</w:t>
      </w:r>
    </w:p>
    <w:p w:rsidR="00CD44FC" w:rsidRPr="00A40239" w:rsidRDefault="00CD44FC">
      <w:pPr>
        <w:spacing w:line="123" w:lineRule="exact"/>
        <w:rPr>
          <w:sz w:val="28"/>
          <w:szCs w:val="28"/>
        </w:rPr>
      </w:pPr>
    </w:p>
    <w:p w:rsidR="00CD44FC" w:rsidRPr="00A40239" w:rsidRDefault="00A40239">
      <w:pPr>
        <w:ind w:left="103"/>
        <w:rPr>
          <w:sz w:val="28"/>
          <w:szCs w:val="28"/>
        </w:rPr>
      </w:pPr>
      <w:r w:rsidRPr="00A40239">
        <w:rPr>
          <w:rFonts w:eastAsia="Times New Roman"/>
          <w:sz w:val="28"/>
          <w:szCs w:val="28"/>
        </w:rPr>
        <w:t>Ведется систематический каталог журнальных статей.</w:t>
      </w:r>
    </w:p>
    <w:p w:rsidR="00CD44FC" w:rsidRPr="00A40239" w:rsidRDefault="00CD44FC">
      <w:pPr>
        <w:spacing w:line="100" w:lineRule="exact"/>
        <w:rPr>
          <w:sz w:val="28"/>
          <w:szCs w:val="28"/>
        </w:rPr>
      </w:pPr>
    </w:p>
    <w:p w:rsidR="00CD44FC" w:rsidRPr="00A40239" w:rsidRDefault="00A40239">
      <w:pPr>
        <w:numPr>
          <w:ilvl w:val="0"/>
          <w:numId w:val="3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 w:rsidRPr="00A40239">
        <w:rPr>
          <w:rFonts w:eastAsia="Times New Roman"/>
          <w:sz w:val="28"/>
          <w:szCs w:val="28"/>
        </w:rPr>
        <w:t>библиотеку детской художественной литературы входят:</w:t>
      </w:r>
    </w:p>
    <w:p w:rsidR="00CD44FC" w:rsidRPr="00A40239" w:rsidRDefault="00A40239">
      <w:pPr>
        <w:numPr>
          <w:ilvl w:val="1"/>
          <w:numId w:val="3"/>
        </w:numPr>
        <w:tabs>
          <w:tab w:val="left" w:pos="783"/>
        </w:tabs>
        <w:spacing w:line="202" w:lineRule="auto"/>
        <w:ind w:left="783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Произведения, рекомендованные программой «От рождения до школы»;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3"/>
        </w:numPr>
        <w:tabs>
          <w:tab w:val="left" w:pos="783"/>
        </w:tabs>
        <w:spacing w:line="184" w:lineRule="auto"/>
        <w:ind w:left="783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Познавательная л</w:t>
      </w:r>
      <w:r w:rsidRPr="00A40239">
        <w:rPr>
          <w:rFonts w:eastAsia="Times New Roman"/>
          <w:sz w:val="28"/>
          <w:szCs w:val="28"/>
        </w:rPr>
        <w:t>итература;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3"/>
        </w:numPr>
        <w:tabs>
          <w:tab w:val="left" w:pos="783"/>
        </w:tabs>
        <w:spacing w:line="184" w:lineRule="auto"/>
        <w:ind w:left="783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Литература для чтения «Читаем сами»;</w:t>
      </w:r>
    </w:p>
    <w:p w:rsidR="00CD44FC" w:rsidRPr="00A40239" w:rsidRDefault="00CD44FC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3"/>
        </w:numPr>
        <w:tabs>
          <w:tab w:val="left" w:pos="783"/>
        </w:tabs>
        <w:spacing w:line="184" w:lineRule="auto"/>
        <w:ind w:left="783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«Детские энциклопедии»;</w:t>
      </w:r>
    </w:p>
    <w:p w:rsidR="00CD44FC" w:rsidRPr="00A40239" w:rsidRDefault="00CD44FC">
      <w:pPr>
        <w:spacing w:line="2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D44FC" w:rsidRPr="00A40239" w:rsidRDefault="00A40239">
      <w:pPr>
        <w:numPr>
          <w:ilvl w:val="1"/>
          <w:numId w:val="3"/>
        </w:numPr>
        <w:tabs>
          <w:tab w:val="left" w:pos="783"/>
        </w:tabs>
        <w:spacing w:line="181" w:lineRule="auto"/>
        <w:ind w:left="783" w:right="62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A40239">
        <w:rPr>
          <w:rFonts w:eastAsia="Times New Roman"/>
          <w:sz w:val="28"/>
          <w:szCs w:val="28"/>
        </w:rPr>
        <w:t>Сборники сказок, малых фольклорных форм, произведения русских и зарубежных поэтов и писателей.</w:t>
      </w:r>
    </w:p>
    <w:p w:rsidR="00CD44FC" w:rsidRPr="00A40239" w:rsidRDefault="00CD44FC">
      <w:pPr>
        <w:spacing w:line="261" w:lineRule="exact"/>
        <w:rPr>
          <w:sz w:val="28"/>
          <w:szCs w:val="28"/>
        </w:rPr>
      </w:pPr>
    </w:p>
    <w:p w:rsidR="00CD44FC" w:rsidRPr="00A40239" w:rsidRDefault="00A40239">
      <w:pPr>
        <w:spacing w:line="234" w:lineRule="auto"/>
        <w:ind w:left="3" w:right="20"/>
        <w:rPr>
          <w:sz w:val="28"/>
          <w:szCs w:val="28"/>
        </w:rPr>
      </w:pPr>
      <w:r w:rsidRPr="00A40239">
        <w:rPr>
          <w:rFonts w:eastAsia="Times New Roman"/>
          <w:sz w:val="28"/>
          <w:szCs w:val="28"/>
        </w:rPr>
        <w:t>Вся детская художественная литература находится в каждой возрастной группе в оборудованном «Книжном центре</w:t>
      </w:r>
      <w:r w:rsidRPr="00A40239">
        <w:rPr>
          <w:rFonts w:eastAsia="Times New Roman"/>
          <w:sz w:val="28"/>
          <w:szCs w:val="28"/>
        </w:rPr>
        <w:t>»</w:t>
      </w:r>
    </w:p>
    <w:p w:rsidR="00CD44FC" w:rsidRPr="00A40239" w:rsidRDefault="00CD44FC">
      <w:pPr>
        <w:spacing w:line="20" w:lineRule="exact"/>
        <w:rPr>
          <w:sz w:val="28"/>
          <w:szCs w:val="28"/>
        </w:rPr>
      </w:pPr>
      <w:r w:rsidRPr="00A40239">
        <w:rPr>
          <w:sz w:val="28"/>
          <w:szCs w:val="28"/>
        </w:rPr>
        <w:pict>
          <v:line id="Shape 2" o:spid="_x0000_s1027" style="position:absolute;z-index:251648512;visibility:visible;mso-wrap-distance-left:0;mso-wrap-distance-right:0" from="-39.8pt,6.75pt" to="-39.8pt,34.35pt" o:allowincell="f" strokeweight=".14pt"/>
        </w:pict>
      </w:r>
      <w:r w:rsidRPr="00A40239">
        <w:rPr>
          <w:sz w:val="28"/>
          <w:szCs w:val="28"/>
        </w:rPr>
        <w:pict>
          <v:line id="Shape 3" o:spid="_x0000_s1028" style="position:absolute;z-index:251649536;visibility:visible;mso-wrap-distance-left:0;mso-wrap-distance-right:0" from="-39.85pt,34.25pt" to="-8.85pt,34.25pt" o:allowincell="f" strokeweight=".14pt"/>
        </w:pict>
      </w:r>
      <w:r w:rsidRPr="00A40239">
        <w:rPr>
          <w:sz w:val="28"/>
          <w:szCs w:val="28"/>
        </w:rPr>
        <w:pict>
          <v:line id="Shape 4" o:spid="_x0000_s1029" style="position:absolute;z-index:251650560;visibility:visible;mso-wrap-distance-left:0;mso-wrap-distance-right:0" from="-8.8pt,34.25pt" to="23.4pt,34.25pt" o:allowincell="f" strokeweight=".14pt"/>
        </w:pict>
      </w:r>
      <w:r w:rsidRPr="00A40239">
        <w:rPr>
          <w:sz w:val="28"/>
          <w:szCs w:val="28"/>
        </w:rPr>
        <w:pict>
          <v:line id="Shape 5" o:spid="_x0000_s1030" style="position:absolute;z-index:251651584;visibility:visible;mso-wrap-distance-left:0;mso-wrap-distance-right:0" from="23.45pt,34.25pt" to="55.65pt,34.25pt" o:allowincell="f" strokeweight=".14pt"/>
        </w:pict>
      </w:r>
      <w:r w:rsidRPr="00A40239">
        <w:rPr>
          <w:sz w:val="28"/>
          <w:szCs w:val="28"/>
        </w:rPr>
        <w:pict>
          <v:line id="Shape 6" o:spid="_x0000_s1031" style="position:absolute;z-index:251652608;visibility:visible;mso-wrap-distance-left:0;mso-wrap-distance-right:0" from="55.7pt,34.25pt" to="87.95pt,34.25pt" o:allowincell="f" strokeweight=".14pt"/>
        </w:pict>
      </w:r>
      <w:r w:rsidRPr="00A40239">
        <w:rPr>
          <w:sz w:val="28"/>
          <w:szCs w:val="28"/>
        </w:rPr>
        <w:pict>
          <v:line id="Shape 7" o:spid="_x0000_s1032" style="position:absolute;z-index:251653632;visibility:visible;mso-wrap-distance-left:0;mso-wrap-distance-right:0" from="88pt,34.25pt" to="120.25pt,34.25pt" o:allowincell="f" strokeweight=".14pt"/>
        </w:pict>
      </w:r>
      <w:r w:rsidRPr="00A40239">
        <w:rPr>
          <w:sz w:val="28"/>
          <w:szCs w:val="28"/>
        </w:rPr>
        <w:pict>
          <v:line id="Shape 8" o:spid="_x0000_s1033" style="position:absolute;z-index:251654656;visibility:visible;mso-wrap-distance-left:0;mso-wrap-distance-right:0" from="120.3pt,34.25pt" to="152.55pt,34.25pt" o:allowincell="f" strokeweight=".14pt"/>
        </w:pict>
      </w:r>
      <w:r w:rsidRPr="00A40239">
        <w:rPr>
          <w:sz w:val="28"/>
          <w:szCs w:val="28"/>
        </w:rPr>
        <w:pict>
          <v:line id="Shape 9" o:spid="_x0000_s1034" style="position:absolute;z-index:251655680;visibility:visible;mso-wrap-distance-left:0;mso-wrap-distance-right:0" from="152.6pt,34.25pt" to="184.95pt,34.25pt" o:allowincell="f" strokeweight=".14pt"/>
        </w:pict>
      </w:r>
      <w:r w:rsidRPr="00A40239">
        <w:rPr>
          <w:sz w:val="28"/>
          <w:szCs w:val="28"/>
        </w:rPr>
        <w:pict>
          <v:line id="Shape 10" o:spid="_x0000_s1035" style="position:absolute;z-index:251656704;visibility:visible;mso-wrap-distance-left:0;mso-wrap-distance-right:0" from="185pt,34.25pt" to="217.35pt,34.25pt" o:allowincell="f" strokeweight=".14pt"/>
        </w:pict>
      </w:r>
      <w:r w:rsidRPr="00A40239">
        <w:rPr>
          <w:sz w:val="28"/>
          <w:szCs w:val="28"/>
        </w:rPr>
        <w:pict>
          <v:line id="Shape 11" o:spid="_x0000_s1036" style="position:absolute;z-index:251657728;visibility:visible;mso-wrap-distance-left:0;mso-wrap-distance-right:0" from="217.4pt,34.25pt" to="249.75pt,34.25pt" o:allowincell="f" strokeweight=".14pt"/>
        </w:pict>
      </w:r>
      <w:r w:rsidRPr="00A40239">
        <w:rPr>
          <w:sz w:val="28"/>
          <w:szCs w:val="28"/>
        </w:rPr>
        <w:pict>
          <v:line id="Shape 12" o:spid="_x0000_s1037" style="position:absolute;z-index:251658752;visibility:visible;mso-wrap-distance-left:0;mso-wrap-distance-right:0" from="249.8pt,34.25pt" to="282.15pt,34.25pt" o:allowincell="f" strokeweight=".14pt"/>
        </w:pict>
      </w:r>
      <w:r w:rsidRPr="00A40239">
        <w:rPr>
          <w:sz w:val="28"/>
          <w:szCs w:val="28"/>
        </w:rPr>
        <w:pict>
          <v:line id="Shape 13" o:spid="_x0000_s1038" style="position:absolute;z-index:251659776;visibility:visible;mso-wrap-distance-left:0;mso-wrap-distance-right:0" from="282.2pt,34.25pt" to="314.55pt,34.25pt" o:allowincell="f" strokeweight=".14pt"/>
        </w:pict>
      </w:r>
      <w:r w:rsidRPr="00A40239">
        <w:rPr>
          <w:sz w:val="28"/>
          <w:szCs w:val="28"/>
        </w:rPr>
        <w:pict>
          <v:line id="Shape 14" o:spid="_x0000_s1039" style="position:absolute;z-index:251660800;visibility:visible;mso-wrap-distance-left:0;mso-wrap-distance-right:0" from="314.6pt,34.25pt" to="347pt,34.25pt" o:allowincell="f" strokeweight=".14pt"/>
        </w:pict>
      </w:r>
      <w:r w:rsidRPr="00A40239">
        <w:rPr>
          <w:sz w:val="28"/>
          <w:szCs w:val="28"/>
        </w:rPr>
        <w:pict>
          <v:line id="Shape 15" o:spid="_x0000_s1040" style="position:absolute;z-index:251661824;visibility:visible;mso-wrap-distance-left:0;mso-wrap-distance-right:0" from="347.05pt,34.25pt" to="379.4pt,34.25pt" o:allowincell="f" strokeweight=".14pt"/>
        </w:pict>
      </w:r>
      <w:r w:rsidRPr="00A40239">
        <w:rPr>
          <w:sz w:val="28"/>
          <w:szCs w:val="28"/>
        </w:rPr>
        <w:pict>
          <v:line id="Shape 16" o:spid="_x0000_s1041" style="position:absolute;z-index:251662848;visibility:visible;mso-wrap-distance-left:0;mso-wrap-distance-right:0" from="379.45pt,34.25pt" to="411.8pt,34.25pt" o:allowincell="f" strokeweight=".14pt"/>
        </w:pict>
      </w:r>
      <w:r w:rsidRPr="00A40239">
        <w:rPr>
          <w:sz w:val="28"/>
          <w:szCs w:val="28"/>
        </w:rPr>
        <w:pict>
          <v:line id="Shape 17" o:spid="_x0000_s1042" style="position:absolute;z-index:251663872;visibility:visible;mso-wrap-distance-left:0;mso-wrap-distance-right:0" from="411.85pt,34.25pt" to="444.2pt,34.25pt" o:allowincell="f" strokeweight=".14pt"/>
        </w:pict>
      </w:r>
      <w:r w:rsidRPr="00A40239">
        <w:rPr>
          <w:sz w:val="28"/>
          <w:szCs w:val="28"/>
        </w:rPr>
        <w:pict>
          <v:line id="Shape 18" o:spid="_x0000_s1043" style="position:absolute;z-index:251664896;visibility:visible;mso-wrap-distance-left:0;mso-wrap-distance-right:0" from="444.25pt,34.25pt" to="476.6pt,34.25pt" o:allowincell="f" strokeweight=".14pt"/>
        </w:pict>
      </w:r>
      <w:r w:rsidRPr="00A40239">
        <w:rPr>
          <w:sz w:val="28"/>
          <w:szCs w:val="28"/>
        </w:rPr>
        <w:pict>
          <v:line id="Shape 19" o:spid="_x0000_s1044" style="position:absolute;z-index:251665920;visibility:visible;mso-wrap-distance-left:0;mso-wrap-distance-right:0" from="-38.15pt,35.95pt" to="506.05pt,35.95pt" o:allowincell="f" strokecolor="#b2b2b2" strokeweight="1.2107mm"/>
        </w:pict>
      </w:r>
      <w:r w:rsidRPr="00A40239">
        <w:rPr>
          <w:sz w:val="28"/>
          <w:szCs w:val="28"/>
        </w:rPr>
        <w:pict>
          <v:line id="Shape 20" o:spid="_x0000_s1045" style="position:absolute;z-index:251666944;visibility:visible;mso-wrap-distance-left:0;mso-wrap-distance-right:0" from="507.6pt,6.75pt" to="507.6pt,34.35pt" o:allowincell="f" strokeweight=".14pt"/>
        </w:pict>
      </w:r>
      <w:r w:rsidRPr="00A40239">
        <w:rPr>
          <w:sz w:val="28"/>
          <w:szCs w:val="28"/>
        </w:rPr>
        <w:pict>
          <v:line id="Shape 21" o:spid="_x0000_s1046" style="position:absolute;z-index:251667968;visibility:visible;mso-wrap-distance-left:0;mso-wrap-distance-right:0" from="476.65pt,34.25pt" to="507.7pt,34.25pt" o:allowincell="f" strokeweight=".14pt"/>
        </w:pict>
      </w:r>
    </w:p>
    <w:sectPr w:rsidR="00CD44FC" w:rsidRPr="00A40239" w:rsidSect="00CD44FC">
      <w:pgSz w:w="11900" w:h="16838"/>
      <w:pgMar w:top="1164" w:right="846" w:bottom="666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16C52E0"/>
    <w:lvl w:ilvl="0" w:tplc="B1768C8C">
      <w:start w:val="1"/>
      <w:numFmt w:val="bullet"/>
      <w:lvlText w:val=""/>
      <w:lvlJc w:val="left"/>
    </w:lvl>
    <w:lvl w:ilvl="1" w:tplc="6AF6F9D8">
      <w:numFmt w:val="decimal"/>
      <w:lvlText w:val=""/>
      <w:lvlJc w:val="left"/>
    </w:lvl>
    <w:lvl w:ilvl="2" w:tplc="93FA46AA">
      <w:numFmt w:val="decimal"/>
      <w:lvlText w:val=""/>
      <w:lvlJc w:val="left"/>
    </w:lvl>
    <w:lvl w:ilvl="3" w:tplc="73446F2A">
      <w:numFmt w:val="decimal"/>
      <w:lvlText w:val=""/>
      <w:lvlJc w:val="left"/>
    </w:lvl>
    <w:lvl w:ilvl="4" w:tplc="090A4786">
      <w:numFmt w:val="decimal"/>
      <w:lvlText w:val=""/>
      <w:lvlJc w:val="left"/>
    </w:lvl>
    <w:lvl w:ilvl="5" w:tplc="3278B4A4">
      <w:numFmt w:val="decimal"/>
      <w:lvlText w:val=""/>
      <w:lvlJc w:val="left"/>
    </w:lvl>
    <w:lvl w:ilvl="6" w:tplc="97B47F2E">
      <w:numFmt w:val="decimal"/>
      <w:lvlText w:val=""/>
      <w:lvlJc w:val="left"/>
    </w:lvl>
    <w:lvl w:ilvl="7" w:tplc="815AE648">
      <w:numFmt w:val="decimal"/>
      <w:lvlText w:val=""/>
      <w:lvlJc w:val="left"/>
    </w:lvl>
    <w:lvl w:ilvl="8" w:tplc="0626346A">
      <w:numFmt w:val="decimal"/>
      <w:lvlText w:val=""/>
      <w:lvlJc w:val="left"/>
    </w:lvl>
  </w:abstractNum>
  <w:abstractNum w:abstractNumId="1">
    <w:nsid w:val="00003D6C"/>
    <w:multiLevelType w:val="hybridMultilevel"/>
    <w:tmpl w:val="84E49260"/>
    <w:lvl w:ilvl="0" w:tplc="FE967AD6">
      <w:start w:val="1"/>
      <w:numFmt w:val="bullet"/>
      <w:lvlText w:val=""/>
      <w:lvlJc w:val="left"/>
    </w:lvl>
    <w:lvl w:ilvl="1" w:tplc="DC58A416">
      <w:start w:val="1"/>
      <w:numFmt w:val="bullet"/>
      <w:lvlText w:val=""/>
      <w:lvlJc w:val="left"/>
    </w:lvl>
    <w:lvl w:ilvl="2" w:tplc="6A26AB02">
      <w:numFmt w:val="decimal"/>
      <w:lvlText w:val=""/>
      <w:lvlJc w:val="left"/>
    </w:lvl>
    <w:lvl w:ilvl="3" w:tplc="218AEC6C">
      <w:numFmt w:val="decimal"/>
      <w:lvlText w:val=""/>
      <w:lvlJc w:val="left"/>
    </w:lvl>
    <w:lvl w:ilvl="4" w:tplc="A8CAC20A">
      <w:numFmt w:val="decimal"/>
      <w:lvlText w:val=""/>
      <w:lvlJc w:val="left"/>
    </w:lvl>
    <w:lvl w:ilvl="5" w:tplc="74B6C7DA">
      <w:numFmt w:val="decimal"/>
      <w:lvlText w:val=""/>
      <w:lvlJc w:val="left"/>
    </w:lvl>
    <w:lvl w:ilvl="6" w:tplc="7B96B45A">
      <w:numFmt w:val="decimal"/>
      <w:lvlText w:val=""/>
      <w:lvlJc w:val="left"/>
    </w:lvl>
    <w:lvl w:ilvl="7" w:tplc="86641C36">
      <w:numFmt w:val="decimal"/>
      <w:lvlText w:val=""/>
      <w:lvlJc w:val="left"/>
    </w:lvl>
    <w:lvl w:ilvl="8" w:tplc="B53C77E8">
      <w:numFmt w:val="decimal"/>
      <w:lvlText w:val=""/>
      <w:lvlJc w:val="left"/>
    </w:lvl>
  </w:abstractNum>
  <w:abstractNum w:abstractNumId="2">
    <w:nsid w:val="000072AE"/>
    <w:multiLevelType w:val="hybridMultilevel"/>
    <w:tmpl w:val="3094F502"/>
    <w:lvl w:ilvl="0" w:tplc="E496DBF8">
      <w:start w:val="1"/>
      <w:numFmt w:val="bullet"/>
      <w:lvlText w:val="В"/>
      <w:lvlJc w:val="left"/>
    </w:lvl>
    <w:lvl w:ilvl="1" w:tplc="7144CC72">
      <w:start w:val="1"/>
      <w:numFmt w:val="bullet"/>
      <w:lvlText w:val=""/>
      <w:lvlJc w:val="left"/>
    </w:lvl>
    <w:lvl w:ilvl="2" w:tplc="B5FE8A24">
      <w:numFmt w:val="decimal"/>
      <w:lvlText w:val=""/>
      <w:lvlJc w:val="left"/>
    </w:lvl>
    <w:lvl w:ilvl="3" w:tplc="F0D250D0">
      <w:numFmt w:val="decimal"/>
      <w:lvlText w:val=""/>
      <w:lvlJc w:val="left"/>
    </w:lvl>
    <w:lvl w:ilvl="4" w:tplc="9E860B0A">
      <w:numFmt w:val="decimal"/>
      <w:lvlText w:val=""/>
      <w:lvlJc w:val="left"/>
    </w:lvl>
    <w:lvl w:ilvl="5" w:tplc="FB1AA8FA">
      <w:numFmt w:val="decimal"/>
      <w:lvlText w:val=""/>
      <w:lvlJc w:val="left"/>
    </w:lvl>
    <w:lvl w:ilvl="6" w:tplc="10E222A0">
      <w:numFmt w:val="decimal"/>
      <w:lvlText w:val=""/>
      <w:lvlJc w:val="left"/>
    </w:lvl>
    <w:lvl w:ilvl="7" w:tplc="D84C73D4">
      <w:numFmt w:val="decimal"/>
      <w:lvlText w:val=""/>
      <w:lvlJc w:val="left"/>
    </w:lvl>
    <w:lvl w:ilvl="8" w:tplc="FE4AFB3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44FC"/>
    <w:rsid w:val="00A40239"/>
    <w:rsid w:val="00CD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2020-05-26T10:43:00Z</dcterms:created>
  <dcterms:modified xsi:type="dcterms:W3CDTF">2020-05-26T08:45:00Z</dcterms:modified>
</cp:coreProperties>
</file>