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79" w:rsidRPr="00184179" w:rsidRDefault="00184179" w:rsidP="00184179">
      <w:pPr>
        <w:shd w:val="clear" w:color="auto" w:fill="FFFFFF"/>
        <w:spacing w:line="360" w:lineRule="atLeast"/>
        <w:ind w:left="-709"/>
        <w:jc w:val="center"/>
        <w:outlineLvl w:val="0"/>
        <w:rPr>
          <w:rFonts w:ascii="Arial" w:eastAsia="Times New Roman" w:hAnsi="Arial" w:cs="Arial"/>
          <w:b/>
          <w:noProof w:val="0"/>
          <w:color w:val="17365D" w:themeColor="text2" w:themeShade="BF"/>
          <w:kern w:val="36"/>
          <w:sz w:val="44"/>
          <w:szCs w:val="36"/>
          <w:lang w:eastAsia="ru-RU"/>
        </w:rPr>
      </w:pPr>
      <w:r w:rsidRPr="00184179">
        <w:rPr>
          <w:rFonts w:ascii="Arial" w:eastAsia="Times New Roman" w:hAnsi="Arial" w:cs="Arial"/>
          <w:b/>
          <w:noProof w:val="0"/>
          <w:color w:val="17365D" w:themeColor="text2" w:themeShade="BF"/>
          <w:kern w:val="36"/>
          <w:sz w:val="44"/>
          <w:szCs w:val="36"/>
          <w:lang w:eastAsia="ru-RU"/>
        </w:rPr>
        <w:t>Возрастная характеристика детей 4-5 лет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FF0000"/>
          <w:sz w:val="24"/>
          <w:szCs w:val="24"/>
          <w:lang w:eastAsia="ru-RU"/>
        </w:rPr>
        <w:t>СОЦИАЛЬНО-ЭМОЦИОНАЛЬНОЕ РАЗВИТИЕ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: Ребенок 4–5 лет социальные нормы и правила поведения всё ещё не осознаёт, однако у него уже начинают складываться обобщённые представления о том, как надо (не надо) себя вести.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Ребенок может по собственной инициативе убирать игрушки, выполнять простые трудовые обязанности, доводить дело до конца. Тем не менее, следование таким правилам часто бывает неустойчивым – малыш легко отвлекается на то, что им более интересно, а бывает, что ребёнок хорошо себя ведёт только в присутствии наиболее значимых для него людей.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5 лет интенсивно развивается память ребёнка — он может запомнить уже 5-6 предметов (из 10-15), Появляется сосредоточенность на своём самочувствии, ребёнка начинает волновать тема собственного здоровья. К 4-5 годам ребёнок способен элементарно охарактеризовать своё самочувствие, привлечь внимание взрослого в случае недомогания.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Поведение ребёнка 4-5 лет не столь импульсивно и непосредственно, как в 3-4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этом возрасте происходит развитие инициативности и самостоятельности ребенка в общении со взрослыми и сверстниками. У детей наблюдается потребность в уважении взрослых, их похвале, поэтому на замечания взрослых ребёнок реагирует повышенной обидчивостью. Общение со сверстниками по-прежнему тесно переплетено с другими видами детской деятельности (игрой, трудом и т.п.), однако уже отмечаются и ситуации чистого общения.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этом возрасте у детей появляются представления о том, как положено себя вести девочкам, и как – мальчикам («Я мальчик, я ношу брючки, а не платьица, у меня короткая причёска»), о половой принадлежности людей разного возраста (мальчик — сын, внук, брат, отец, мужчина; девочка — дочь, внучка, сестра, мать, женщина). К 5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качествах, умеют распознавать и оценивать эмоциональные состояния и поступки взрослых людей разного пола.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При организации безопасной жизнедеятельности ребенка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FFC000"/>
          <w:sz w:val="24"/>
          <w:szCs w:val="24"/>
          <w:lang w:eastAsia="ru-RU"/>
        </w:rPr>
        <w:lastRenderedPageBreak/>
        <w:t>ИГРОВАЯ ДЕЯТЕЛЬНОСТЬ: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 Дети 4-5 лет продолжают проигрывать действия с предметами, в соответствии с реальной действительностью: ребёнок сначала режет хлеб и только потом ставит его на стол перед куклами. В игре дети называют свои роли, понимают условность принятых ролей. Происходит разделение игровых и реальных взаимоотношений. В процессе игры роли могут меняться.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4-5 лет сверстники становятся для ребёнка более привлекательными и предпочитаемыми партнёрами по игре, чем взрослый. В общую игру вовлекается от двух до пяти детей, а продолжительность совместных игр составляет в среднем 15-20 мин, в отдельных случаях может достигать и 40-50 мин.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Дети этого возраста становятся более избирательными во взаимоотношениях и общении: у них есть постоянные партнёры по играм (хотя в течение года они могут и поменяться несколько раз),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ролевые высказывания друг друга. При разрешении конфликтов в игре дети всё чаще стараются договориться с партнёром, объяснить свои желания, а не настоять на своём.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00B050"/>
          <w:sz w:val="24"/>
          <w:szCs w:val="24"/>
          <w:lang w:eastAsia="ru-RU"/>
        </w:rPr>
        <w:t>ОБЩАЯ МОТОРИКА: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 В 4-5 лет дети умеют перешагивать через рейки гимнастической лестницы, горизонтально расположенной на опорах (на высоте 20 см от пола), держа руки на поясе; подбрасывать мяч вверх и ловить его двумя руками (не менее трёх-четырёх раз подряд в удобном для ребёнка темпе).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Дети с удовольствием нанизывают бусины средней величины (или пуговицы) на толстую леску (или тонкий шнурок с жёстким наконечником).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00B0F0"/>
          <w:sz w:val="24"/>
          <w:szCs w:val="24"/>
          <w:lang w:eastAsia="ru-RU"/>
        </w:rPr>
        <w:t>ПСИХИЧЕСКОЕ РАЗВИТИЕ: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 Восприятие: к 5 годам дети, как правило, уже хорошо владеют представлениями об основных цветах, геометрических формах и отношениях величин. Ребёнок уже может целенаправленно наблюдать, 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Мышление детей 4-5 лет протекает в форме наглядных образов, следуя за восприятием.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К 5 годам внимание становится всё более устойчивым (занимается интересной деятельностью в течение 15-20 минут) — если ребёнок пошёл за мячом, то уже не будет отвлекаться на другие интересные предметы. Важным показателем развития внимания является то, что к 5 годам в деятельности ребёнка появляется действие по правилу. Именно в этом возрасте дети начинают активно играть в игры с правилами: настольные (лото, детское домино) и подвижные (прятки, салочки).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lastRenderedPageBreak/>
        <w:t>В возрасте 4-5 лет преобладает воображение, воссоздающее образы, которые описываются в стихах, рассказах взрослого, встречаются в мультфильмах и т. д. Особенности образов воображения зависят от опыта ребёнка: в них часто смешивается реальное и сказочное, фантастическое. Однако образы у ребёнка 4-5 лет разрозненны и зависят от меняющихся внешних условий. Детские сочинения в основном не имеют еще определенной цели и строятся без какого-либо предварительного замысла.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Взрослому необходимо понимать, что воображение помогает ребёнку познавать окружающий мир, переходить от известного к неизвестному. Развитие воображения происходит в игре, рисовании, конструировании.</w:t>
      </w:r>
      <w:r w:rsidRPr="00184179">
        <w:rPr>
          <w:rFonts w:ascii="Tahoma" w:eastAsia="Times New Roman" w:hAnsi="Tahoma" w:cs="Tahoma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Дети среднего дошкольного возраста свободно ведут счет в пределах 5, видят геометрические фигуры в окружающих предметах. Правильно называют времена года, части суток. Различают правую и левую руку.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0070C0"/>
          <w:sz w:val="24"/>
          <w:szCs w:val="24"/>
          <w:lang w:eastAsia="ru-RU"/>
        </w:rPr>
        <w:t>РЕЧЕВОЕ РАЗВИТИЕ: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 Для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Речь становится более связной и последовательной. С помощью взрослого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Возможность устанавливать причинно-следственные связи отражается в детских ответах в форме сложноподчиненных предложений.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возрасте 4-5 лет дети использует обобщающие слова (мебель, посуда, транспорт и др.), объединяя предметы в видовые категории, называют различия между предметами близких видов: куртка и пальто, платье и сарафан, жилет и кофта; называет животных и их детенышей, профессии людей, части предметов.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Если взрослые постоянно читают дошкольникам детские книжки, чтение может стать устойчивой потребностью. Дети охотно отвечают на вопросы, связанные с анализом произведения, дают объяснения поступкам героев. Значительную роль в накоплении читательского опыта играют иллюстрации. В возрасте 4-5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Они стремятся перенести книжные ситуации в жизнь, подражают героям произведений, с удовольствием играют в ролевые игры, основанные на сюжетах сказок, рассказов. Дети зачастую придумывают 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lastRenderedPageBreak/>
        <w:t>собственные сюжетные повороты. Свои предложения они вносят и при инсценировке отдельных отрывков прочитанных произведений.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002060"/>
          <w:sz w:val="24"/>
          <w:szCs w:val="24"/>
          <w:lang w:eastAsia="ru-RU"/>
        </w:rPr>
        <w:t>В МУЗЫКАЛЬНО-ХУДОЖЕСТВЕННОЙ И ПРОДУКТИВНОЙ ДЕЯТЕЛЬНОСТИ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: 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дети эмоционально откликаются на художественные произведения, в которых переданы различные эмоциональные состояния людей, животных.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Активнее проявляется интерес к музыке, разным видам музыкальной деятельности. Дети эмоционально откликаются на звучание музыкального произведения, говорят о характере музыкальных образов, средствах музыкальной выразительности, соотнося их с жизненным опытом. Музыкальная память позволяет детям запоминать, узнавать и даже называть любимые мелодии.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Развитию исполнительской деятельности способствует формирование мотивации (спеть песню, станцевать танец, сыграть на детском музыкальном инструменте, воспроизвести простой ритмический рисунок). Дети делают первые попытки творчества: создать танец, импровизировать несложные ритмы марша и др. На формирование музыкального вкуса и интереса к музыкальной деятельности в целом активно влияют установки взрослых.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К 4 годам в рисунках появляются детали. Замысел детского рисунка может меняться по ходу изображения. Дети владеют простейшими техническими умениями и навыками: насыщают ворс кисти краской, промывают кисть по окончании работы, используют цвет для украшения рисунка. Изменяется композиция рисунков: от хаотичного расположения штрихов, мазков, форм дети располагают предметы ритмично в ряд, повторяя изображения по нескольку раз. Рисует прямые горизонтальные и вертикальные линии, раскрашивает простые формы. Схематично рисует дом, человека, дерево.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процессе лепки дети могут раскатывать пластические материалы круговыми и прямыми движениями ладоней рук, соединять готовые части друг с другом, украшать вылепленные предметы, используя стеку.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Конструирование начинает носить характер целенаправленной деятельности (от замысла к поиску способов её исполнения). Они могут изготавливать поделки из бумаги, природного материала; начинают овладевать техникой работы с ножницами; составляют композиции из готовых и самостоятельно вырезанных простых форм.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7030A0"/>
          <w:sz w:val="24"/>
          <w:szCs w:val="24"/>
          <w:lang w:eastAsia="ru-RU"/>
        </w:rPr>
        <w:t>ТРУДОВАЯ ДЕЯТЕЛЬНОСТЬ:</w:t>
      </w: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 xml:space="preserve"> В среднем дошкольном возрасте активно развиваются такие компоненты детского труда, как целеполагание и контрольно-проверочные действия. Это значительно повышает качество самообслуживания, позволяет детям осваивать хозяйственно-бытовой труд и труд в природе.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b/>
          <w:noProof w:val="0"/>
          <w:color w:val="403152" w:themeColor="accent4" w:themeShade="8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b/>
          <w:noProof w:val="0"/>
          <w:color w:val="403152" w:themeColor="accent4" w:themeShade="80"/>
          <w:sz w:val="24"/>
          <w:szCs w:val="24"/>
          <w:lang w:eastAsia="ru-RU"/>
        </w:rPr>
        <w:t>ВНИМАНИЕ – ЭТО ВАЖНО!</w:t>
      </w:r>
    </w:p>
    <w:p w:rsidR="00184179" w:rsidRPr="00184179" w:rsidRDefault="00184179" w:rsidP="00184179">
      <w:pPr>
        <w:shd w:val="clear" w:color="auto" w:fill="FFFFFF"/>
        <w:spacing w:after="0"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t> </w:t>
      </w:r>
    </w:p>
    <w:p w:rsidR="00184179" w:rsidRPr="00184179" w:rsidRDefault="00184179" w:rsidP="00184179">
      <w:pPr>
        <w:shd w:val="clear" w:color="auto" w:fill="FFFFFF"/>
        <w:spacing w:line="330" w:lineRule="atLeast"/>
        <w:ind w:left="-709"/>
        <w:rPr>
          <w:rFonts w:ascii="Tahoma" w:eastAsia="Times New Roman" w:hAnsi="Tahoma" w:cs="Tahoma"/>
          <w:noProof w:val="0"/>
          <w:sz w:val="21"/>
          <w:szCs w:val="21"/>
          <w:lang w:eastAsia="ru-RU"/>
        </w:rPr>
      </w:pPr>
      <w:r w:rsidRPr="00184179">
        <w:rPr>
          <w:rFonts w:ascii="Tahoma" w:eastAsia="Times New Roman" w:hAnsi="Tahoma" w:cs="Tahoma"/>
          <w:noProof w:val="0"/>
          <w:sz w:val="24"/>
          <w:szCs w:val="24"/>
          <w:lang w:eastAsia="ru-RU"/>
        </w:rPr>
        <w:lastRenderedPageBreak/>
        <w:t>4-5 лет — важный период для развития детской любознательности. Дети активно стремятся к интеллектуальному общению со взрослыми, что проявляется в многочисленных вопросах (почему? зачем? для чего?), стремятся получить новую информацию познавательного характера. Не «отмахивайтесь» от детских вопросов, ведь любознательный малыш активно осваивает окружающий его мир предметов и вещей, мир человеческих отношений.</w:t>
      </w:r>
    </w:p>
    <w:p w:rsidR="00884A6B" w:rsidRPr="00184179" w:rsidRDefault="00884A6B" w:rsidP="00184179">
      <w:pPr>
        <w:ind w:left="-709"/>
      </w:pPr>
    </w:p>
    <w:sectPr w:rsidR="00884A6B" w:rsidRPr="00184179" w:rsidSect="0088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179"/>
    <w:rsid w:val="00184179"/>
    <w:rsid w:val="0088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B"/>
    <w:rPr>
      <w:noProof/>
    </w:rPr>
  </w:style>
  <w:style w:type="paragraph" w:styleId="1">
    <w:name w:val="heading 1"/>
    <w:basedOn w:val="a"/>
    <w:link w:val="10"/>
    <w:uiPriority w:val="9"/>
    <w:qFormat/>
    <w:rsid w:val="00184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4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1791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1</cp:revision>
  <dcterms:created xsi:type="dcterms:W3CDTF">2023-01-27T06:29:00Z</dcterms:created>
  <dcterms:modified xsi:type="dcterms:W3CDTF">2023-01-27T06:34:00Z</dcterms:modified>
</cp:coreProperties>
</file>