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9F" w:rsidRDefault="00325F9F" w:rsidP="00325F9F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noProof w:val="0"/>
          <w:color w:val="0F243E"/>
          <w:sz w:val="36"/>
          <w:lang w:eastAsia="ru-RU"/>
        </w:rPr>
      </w:pPr>
      <w:r w:rsidRPr="00325F9F">
        <w:rPr>
          <w:rFonts w:ascii="Arial" w:eastAsia="Times New Roman" w:hAnsi="Arial" w:cs="Arial"/>
          <w:b/>
          <w:bCs/>
          <w:noProof w:val="0"/>
          <w:color w:val="0F243E"/>
          <w:sz w:val="36"/>
          <w:lang w:eastAsia="ru-RU"/>
        </w:rPr>
        <w:t>ЧИСТОГОВОРКА КАК СРЕДСТВО ФОРМИРОВАНИЯ ЗВУКОВОЙ КУЛЬТУРЫ РЕЧИ.</w:t>
      </w:r>
    </w:p>
    <w:p w:rsidR="00325F9F" w:rsidRPr="00325F9F" w:rsidRDefault="00325F9F" w:rsidP="00325F9F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325F9F">
        <w:rPr>
          <w:rFonts w:ascii="Arial" w:eastAsia="Times New Roman" w:hAnsi="Arial" w:cs="Arial"/>
          <w:noProof w:val="0"/>
          <w:color w:val="0F243E"/>
          <w:sz w:val="36"/>
          <w:szCs w:val="36"/>
          <w:bdr w:val="none" w:sz="0" w:space="0" w:color="auto" w:frame="1"/>
          <w:lang w:eastAsia="ru-RU"/>
        </w:rPr>
        <w:t> </w:t>
      </w:r>
    </w:p>
    <w:p w:rsidR="00325F9F" w:rsidRPr="00325F9F" w:rsidRDefault="00325F9F" w:rsidP="00325F9F">
      <w:pPr>
        <w:shd w:val="clear" w:color="auto" w:fill="FFFFFF"/>
        <w:spacing w:after="0" w:line="330" w:lineRule="atLeast"/>
        <w:jc w:val="center"/>
        <w:textAlignment w:val="baseline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325F9F">
        <w:rPr>
          <w:rFonts w:ascii="Arial" w:eastAsia="Times New Roman" w:hAnsi="Arial" w:cs="Arial"/>
          <w:i/>
          <w:iCs/>
          <w:noProof w:val="0"/>
          <w:color w:val="0F243E"/>
          <w:sz w:val="36"/>
          <w:lang w:eastAsia="ru-RU"/>
        </w:rPr>
        <w:t>«ЧЕМ МЕНЬШЕ РЕБЕНОК, ЧЕМ ХУЖЕ ОН ВЛАДЕЕТ РЕЧЬЮ, ТЕМ СИЛЬНЕЕ ОН ТЯГОТЕЕТ К РИФМЕ. БЛАГОДАРЯ РИФМЕ СЛОВА ПРИВЛЕКАЮТ ОСОБОЕ ВНИМАНИЕ РЕБЕНКА»</w:t>
      </w:r>
    </w:p>
    <w:p w:rsidR="00325F9F" w:rsidRPr="00325F9F" w:rsidRDefault="00325F9F" w:rsidP="00325F9F">
      <w:pPr>
        <w:shd w:val="clear" w:color="auto" w:fill="FFFFFF"/>
        <w:spacing w:after="0" w:line="330" w:lineRule="atLeast"/>
        <w:jc w:val="right"/>
        <w:textAlignment w:val="baseline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325F9F">
        <w:rPr>
          <w:rFonts w:ascii="Arial" w:eastAsia="Times New Roman" w:hAnsi="Arial" w:cs="Arial"/>
          <w:noProof w:val="0"/>
          <w:color w:val="0F243E"/>
          <w:sz w:val="36"/>
          <w:szCs w:val="36"/>
          <w:bdr w:val="none" w:sz="0" w:space="0" w:color="auto" w:frame="1"/>
          <w:lang w:eastAsia="ru-RU"/>
        </w:rPr>
        <w:t>К.И. Чуковский</w:t>
      </w:r>
    </w:p>
    <w:p w:rsidR="00325F9F" w:rsidRPr="00325F9F" w:rsidRDefault="00325F9F" w:rsidP="00325F9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325F9F">
        <w:rPr>
          <w:rFonts w:ascii="Arial" w:eastAsia="Times New Roman" w:hAnsi="Arial" w:cs="Arial"/>
          <w:noProof w:val="0"/>
          <w:color w:val="0F243E"/>
          <w:sz w:val="36"/>
          <w:szCs w:val="36"/>
          <w:bdr w:val="none" w:sz="0" w:space="0" w:color="auto" w:frame="1"/>
          <w:lang w:eastAsia="ru-RU"/>
        </w:rPr>
        <w:t>В чем значение использования чистоговорок в воспитании звуковой культуры речи детей дошкольного возраста?</w:t>
      </w: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23" name="Рисунок 23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24" name="Рисунок 24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F9F" w:rsidRPr="00325F9F" w:rsidRDefault="00325F9F" w:rsidP="00325F9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325F9F">
        <w:rPr>
          <w:rFonts w:ascii="Arial" w:eastAsia="Times New Roman" w:hAnsi="Arial" w:cs="Arial"/>
          <w:noProof w:val="0"/>
          <w:color w:val="0F243E"/>
          <w:sz w:val="36"/>
          <w:szCs w:val="36"/>
          <w:bdr w:val="none" w:sz="0" w:space="0" w:color="auto" w:frame="1"/>
          <w:lang w:eastAsia="ru-RU"/>
        </w:rPr>
        <w:t>Чистоговорки находят эмоциональный отклик в душе ребенка, делают увлекательным и интересным предполагаемый к изучению материал (а то, что делается без интереса - не запоминается или запоминается с трудом);</w:t>
      </w:r>
    </w:p>
    <w:p w:rsidR="00325F9F" w:rsidRPr="00325F9F" w:rsidRDefault="00325F9F" w:rsidP="00325F9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325F9F">
        <w:rPr>
          <w:rFonts w:ascii="Arial" w:eastAsia="Times New Roman" w:hAnsi="Arial" w:cs="Arial"/>
          <w:noProof w:val="0"/>
          <w:color w:val="0F243E"/>
          <w:sz w:val="36"/>
          <w:szCs w:val="36"/>
          <w:bdr w:val="none" w:sz="0" w:space="0" w:color="auto" w:frame="1"/>
          <w:lang w:eastAsia="ru-RU"/>
        </w:rPr>
        <w:t>Чистоговорки помогают одновременно с речевыми задачами решать задачи психического, умственного и нравственного воспитания;</w:t>
      </w:r>
    </w:p>
    <w:p w:rsidR="00325F9F" w:rsidRPr="00325F9F" w:rsidRDefault="00325F9F" w:rsidP="00325F9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325F9F">
        <w:rPr>
          <w:rFonts w:ascii="Arial" w:eastAsia="Times New Roman" w:hAnsi="Arial" w:cs="Arial"/>
          <w:noProof w:val="0"/>
          <w:color w:val="0F243E"/>
          <w:sz w:val="36"/>
          <w:szCs w:val="36"/>
          <w:bdr w:val="none" w:sz="0" w:space="0" w:color="auto" w:frame="1"/>
          <w:lang w:eastAsia="ru-RU"/>
        </w:rPr>
        <w:t>Чистоговорки как ритмически организованная речь активизирует весь организм ребенка, способствует развитию его голосового аппарата.</w:t>
      </w:r>
    </w:p>
    <w:p w:rsidR="00325F9F" w:rsidRPr="00325F9F" w:rsidRDefault="00325F9F" w:rsidP="00325F9F">
      <w:pPr>
        <w:shd w:val="clear" w:color="auto" w:fill="FFFFFF"/>
        <w:spacing w:line="330" w:lineRule="atLeast"/>
        <w:ind w:firstLine="708"/>
        <w:jc w:val="both"/>
        <w:textAlignment w:val="baseline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325F9F">
        <w:rPr>
          <w:rFonts w:ascii="Arial" w:eastAsia="Times New Roman" w:hAnsi="Arial" w:cs="Arial"/>
          <w:noProof w:val="0"/>
          <w:color w:val="0F243E"/>
          <w:sz w:val="36"/>
          <w:szCs w:val="36"/>
          <w:bdr w:val="none" w:sz="0" w:space="0" w:color="auto" w:frame="1"/>
          <w:lang w:eastAsia="ru-RU"/>
        </w:rPr>
        <w:t>Чистоговорки как ритмически организованная речь активизирует весь организм ребенка, способствует развитию его голосового аппарата.</w:t>
      </w:r>
    </w:p>
    <w:p w:rsidR="00325F9F" w:rsidRPr="00325F9F" w:rsidRDefault="00325F9F" w:rsidP="00325F9F">
      <w:pPr>
        <w:numPr>
          <w:ilvl w:val="0"/>
          <w:numId w:val="2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</w:p>
    <w:p w:rsidR="00E90F2A" w:rsidRDefault="00325F9F" w:rsidP="00325F9F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2" name="Рисунок 11" descr="144e969fa7b0f398c24a9b1db2103f07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e969fa7b0f398c24a9b1db2103f07.jp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3" name="Рисунок 12" descr="520cd9cac0a40002906480ca2fa6bc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0cd9cac0a40002906480ca2fa6bc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drawing>
          <wp:inline distT="0" distB="0" distL="0" distR="0">
            <wp:extent cx="5940425" cy="4288790"/>
            <wp:effectExtent l="19050" t="0" r="3175" b="0"/>
            <wp:docPr id="14" name="Рисунок 13" descr="17180017edc143e309ea46ce739443a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80017edc143e309ea46ce739443a0.jpeg"/>
                    <pic:cNvPicPr/>
                  </pic:nvPicPr>
                  <pic:blipFill>
                    <a:blip r:embed="rId11" cstate="print"/>
                    <a:srcRect b="378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8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F9F" w:rsidRDefault="00325F9F" w:rsidP="00325F9F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5" name="Рисунок 14" descr="144e969fa7b0f398c24a9b1db2103f07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e969fa7b0f398c24a9b1db2103f07.jp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F9F" w:rsidRPr="00325F9F" w:rsidRDefault="00325F9F" w:rsidP="00325F9F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6" name="Рисунок 15" descr="520cd9cac0a40002906480ca2fa6bc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0cd9cac0a40002906480ca2fa6bc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5F9F" w:rsidRPr="00325F9F" w:rsidSect="00E9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D6F" w:rsidRDefault="00814D6F" w:rsidP="00325F9F">
      <w:pPr>
        <w:spacing w:after="0" w:line="240" w:lineRule="auto"/>
      </w:pPr>
      <w:r>
        <w:separator/>
      </w:r>
    </w:p>
  </w:endnote>
  <w:endnote w:type="continuationSeparator" w:id="0">
    <w:p w:rsidR="00814D6F" w:rsidRDefault="00814D6F" w:rsidP="0032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D6F" w:rsidRDefault="00814D6F" w:rsidP="00325F9F">
      <w:pPr>
        <w:spacing w:after="0" w:line="240" w:lineRule="auto"/>
      </w:pPr>
      <w:r>
        <w:separator/>
      </w:r>
    </w:p>
  </w:footnote>
  <w:footnote w:type="continuationSeparator" w:id="0">
    <w:p w:rsidR="00814D6F" w:rsidRDefault="00814D6F" w:rsidP="00325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5D86"/>
    <w:multiLevelType w:val="multilevel"/>
    <w:tmpl w:val="83DC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30ABB"/>
    <w:multiLevelType w:val="multilevel"/>
    <w:tmpl w:val="CA1C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5A0"/>
    <w:rsid w:val="00325F9F"/>
    <w:rsid w:val="004F25A0"/>
    <w:rsid w:val="00814D6F"/>
    <w:rsid w:val="00E9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2A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5A0"/>
    <w:rPr>
      <w:b/>
      <w:bCs/>
    </w:rPr>
  </w:style>
  <w:style w:type="character" w:styleId="a5">
    <w:name w:val="Emphasis"/>
    <w:basedOn w:val="a0"/>
    <w:uiPriority w:val="20"/>
    <w:qFormat/>
    <w:rsid w:val="004F25A0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325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5F9F"/>
    <w:rPr>
      <w:noProof/>
    </w:rPr>
  </w:style>
  <w:style w:type="paragraph" w:styleId="a8">
    <w:name w:val="footer"/>
    <w:basedOn w:val="a"/>
    <w:link w:val="a9"/>
    <w:uiPriority w:val="99"/>
    <w:semiHidden/>
    <w:unhideWhenUsed/>
    <w:rsid w:val="00325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5F9F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2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8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1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8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2</cp:revision>
  <dcterms:created xsi:type="dcterms:W3CDTF">2023-01-27T13:00:00Z</dcterms:created>
  <dcterms:modified xsi:type="dcterms:W3CDTF">2023-01-27T13:00:00Z</dcterms:modified>
</cp:coreProperties>
</file>