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90" w:rsidRPr="008E4990" w:rsidRDefault="008E4990" w:rsidP="008E4990">
      <w:pPr>
        <w:shd w:val="clear" w:color="auto" w:fill="FFFFFF"/>
        <w:spacing w:line="360" w:lineRule="atLeast"/>
        <w:ind w:left="-851" w:firstLine="851"/>
        <w:outlineLvl w:val="0"/>
        <w:rPr>
          <w:rFonts w:ascii="Arial" w:eastAsia="Times New Roman" w:hAnsi="Arial" w:cs="Arial"/>
          <w:noProof w:val="0"/>
          <w:color w:val="7030A0"/>
          <w:kern w:val="36"/>
          <w:sz w:val="36"/>
          <w:szCs w:val="36"/>
          <w:lang w:eastAsia="ru-RU"/>
        </w:rPr>
      </w:pPr>
      <w:r w:rsidRPr="008E4990">
        <w:rPr>
          <w:rFonts w:ascii="Arial" w:eastAsia="Times New Roman" w:hAnsi="Arial" w:cs="Arial"/>
          <w:noProof w:val="0"/>
          <w:color w:val="7030A0"/>
          <w:kern w:val="36"/>
          <w:sz w:val="36"/>
          <w:szCs w:val="36"/>
          <w:lang w:eastAsia="ru-RU"/>
        </w:rPr>
        <w:t>СПОСОБЫ РАЗВИТИЯ ФАНТАЗИИ И ВООБРАЖЕНИЯ</w:t>
      </w:r>
    </w:p>
    <w:p w:rsidR="008E4990" w:rsidRDefault="008E4990" w:rsidP="008E4990">
      <w:pPr>
        <w:shd w:val="clear" w:color="auto" w:fill="FFFFFF"/>
        <w:spacing w:before="30" w:after="0" w:line="240" w:lineRule="auto"/>
        <w:ind w:left="-851" w:firstLine="851"/>
        <w:jc w:val="center"/>
        <w:rPr>
          <w:rFonts w:ascii="Times New Roman" w:eastAsia="Times New Roman" w:hAnsi="Times New Roman" w:cs="Times New Roman"/>
          <w:i/>
          <w:noProof w:val="0"/>
          <w:sz w:val="28"/>
          <w:szCs w:val="28"/>
          <w:lang w:eastAsia="ru-RU"/>
        </w:rPr>
      </w:pPr>
      <w:r w:rsidRPr="008E4990">
        <w:rPr>
          <w:rFonts w:ascii="Times New Roman" w:eastAsia="Times New Roman" w:hAnsi="Times New Roman" w:cs="Times New Roman"/>
          <w:i/>
          <w:noProof w:val="0"/>
          <w:sz w:val="28"/>
          <w:szCs w:val="28"/>
          <w:highlight w:val="yellow"/>
          <w:lang w:eastAsia="ru-RU"/>
        </w:rPr>
        <w:t>Перечислим основные способы развития фантазии и воображения. Идеально, если сам ребенок захочет, и будет развивать свою фантазию и воображение. Как этого добиться?</w:t>
      </w:r>
    </w:p>
    <w:p w:rsidR="008E4990" w:rsidRPr="008E4990" w:rsidRDefault="008E4990" w:rsidP="008E4990">
      <w:pPr>
        <w:shd w:val="clear" w:color="auto" w:fill="FFFFFF"/>
        <w:spacing w:before="30" w:after="0" w:line="240" w:lineRule="auto"/>
        <w:ind w:left="-851" w:firstLine="851"/>
        <w:jc w:val="center"/>
        <w:rPr>
          <w:rFonts w:ascii="Verdana" w:eastAsia="Times New Roman" w:hAnsi="Verdana" w:cs="Tahoma"/>
          <w:i/>
          <w:noProof w:val="0"/>
          <w:sz w:val="20"/>
          <w:szCs w:val="20"/>
          <w:lang w:eastAsia="ru-RU"/>
        </w:rPr>
      </w:pP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Сформировать мотивацию!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Убедить, что фантазировать не стыдно, а очень престижно и полезно лично ребенку. Этого они пока не понимают. Нужна игра и яркие эмоции. Логика у детей еще не сильна.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Фантазировать должно быть интересно. Тогда, получая удовольствие, ребенок быстрее овладеет умением фантазировать, а потом умением воображать, а потом и рационально мыслить. У дошкольников интерес не к рассуждениям, а к событиям.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Влюбить детей в себя (аттракция). На этой "волне любви" они больше вам доверяют и охотнее слушаются.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Собственным примером. В раннем детстве малыши копируют поведение взрослых, этим грех не воспользоваться. Вы ведь авторитет для ребенка.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Читать, обсуждать и анализировать хорошую литературу по фантастике: в нежном возрасте (2–6 лет) – сказки, фантастические рассказы.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Стимулировать фантазию вопросами. Например: "А что произойдет, если у тебя вырастут крылья. Куда бы ты полетел?"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Ставить детей в затруднительные ситуации. Пусть сами думают и находят выход. Вот, например, классическая задача: дети попали на необитаемый остров, как выжить?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9.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"Подбрасывать" детям интересные сюжеты и просить их составлять по ним рассказы, сказки, истории.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10.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Постоянно открывать перед детьми “тайну двойного во всём”.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11.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Учить детей разрешать противоречия. (Что надо сделать, чтобы перенести воду в решете).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12.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Игры каждый день.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13.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 Беседы с детьми на исторические темы. (История изобретения книги, колеса…)</w:t>
      </w:r>
    </w:p>
    <w:p w:rsidR="008E4990" w:rsidRPr="008E4990" w:rsidRDefault="008E4990" w:rsidP="008E4990">
      <w:pPr>
        <w:shd w:val="clear" w:color="auto" w:fill="FFFFFF"/>
        <w:spacing w:before="30"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b/>
          <w:bCs/>
          <w:noProof w:val="0"/>
          <w:sz w:val="28"/>
          <w:lang w:eastAsia="ru-RU"/>
        </w:rPr>
        <w:t>Принципы обучения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, лежащие в основе занятия, направленного на развитие творческого воображения: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Необходимость использования воспитателем педагогических развивающих технологий, направленных на развитие личности как субъекта деятельности (внедрение личностно-ориентированных технологий).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Принцип “принятия другого” (принимать ребёнка как индивидуальность).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принцип проектирования и реализации образовательной среды, способствующей раскрытию творческих способностей детей (организация “центров активности”).</w:t>
      </w:r>
      <w:r w:rsidRPr="008E4990">
        <w:rPr>
          <w:rFonts w:ascii="Tahoma" w:eastAsia="Times New Roman" w:hAnsi="Tahoma" w:cs="Tahoma"/>
          <w:sz w:val="21"/>
          <w:szCs w:val="21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Принцип сотрудничества.</w:t>
      </w:r>
    </w:p>
    <w:p w:rsidR="008E4990" w:rsidRPr="008E4990" w:rsidRDefault="008E4990" w:rsidP="008E4990">
      <w:pPr>
        <w:shd w:val="clear" w:color="auto" w:fill="FFFFFF"/>
        <w:spacing w:before="30"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b/>
          <w:bCs/>
          <w:noProof w:val="0"/>
          <w:sz w:val="28"/>
          <w:lang w:eastAsia="ru-RU"/>
        </w:rPr>
        <w:t>Рекомендации по стилю общения с детьми: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Выслушать нужно каждого желающего;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lastRenderedPageBreak/>
        <w:t>2.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Давать только положительные оценки. Лучше говорить не “правильно”, а “интересно, необычно, любопытно, хорошо”.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 время бесед вы идёте за логикой ребёнка, а не навязываете своего мнения.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Пусть дети учатся возражать вам и друг другу, но возражать аргументированно, предлагая что-то взамен или доказывая.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Если в группе есть яркий лидер, со временем надо его переключать на какую-либо деятельность и беседовать с детьми уже без него.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Развитие творческих способностей идёт наиболее эффективно при использовании активных форм обучения – групповых дискуссий, мозгового штурма, ролевой игры, групповых и индивидуальных проектов.</w:t>
      </w:r>
    </w:p>
    <w:p w:rsidR="008E4990" w:rsidRPr="008E4990" w:rsidRDefault="008E4990" w:rsidP="008E4990">
      <w:pPr>
        <w:shd w:val="clear" w:color="auto" w:fill="FFFFFF"/>
        <w:spacing w:before="30"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b/>
          <w:bCs/>
          <w:noProof w:val="0"/>
          <w:sz w:val="28"/>
          <w:lang w:eastAsia="ru-RU"/>
        </w:rPr>
        <w:t>Условия организации занятия с целью творческого развития дошкольников: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1.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Воспитатель должен принимать любые ответы детей;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2.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Обеспечивать независимость выбора и принятия решений воспитанников;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3.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Восхищаться идеей ребёнка;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4.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Использование ошибки ребёнка, как неожиданный взгляд на что – то привычное;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5.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Положительная поддержка личности каждого ребёнка (повышение мотивации успеха);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6.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Исключение критики личности и деятельности детей.</w:t>
      </w:r>
    </w:p>
    <w:p w:rsidR="008E4990" w:rsidRPr="008E4990" w:rsidRDefault="008E4990" w:rsidP="008E4990">
      <w:pPr>
        <w:shd w:val="clear" w:color="auto" w:fill="FFFFFF"/>
        <w:spacing w:after="0"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7.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Опираться на повседневный опыт детей.</w:t>
      </w:r>
    </w:p>
    <w:p w:rsidR="008E4990" w:rsidRPr="008E4990" w:rsidRDefault="008E4990" w:rsidP="008E4990">
      <w:pPr>
        <w:shd w:val="clear" w:color="auto" w:fill="FFFFFF"/>
        <w:spacing w:line="250" w:lineRule="atLeast"/>
        <w:jc w:val="both"/>
        <w:rPr>
          <w:rFonts w:ascii="Verdana" w:eastAsia="Times New Roman" w:hAnsi="Verdana" w:cs="Tahoma"/>
          <w:noProof w:val="0"/>
          <w:sz w:val="20"/>
          <w:szCs w:val="20"/>
          <w:lang w:eastAsia="ru-RU"/>
        </w:rPr>
      </w:pP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8.</w:t>
      </w:r>
      <w:r w:rsidRPr="008E4990">
        <w:rPr>
          <w:rFonts w:ascii="Times New Roman" w:eastAsia="Times New Roman" w:hAnsi="Times New Roman" w:cs="Times New Roman"/>
          <w:noProof w:val="0"/>
          <w:sz w:val="14"/>
          <w:szCs w:val="14"/>
          <w:lang w:eastAsia="ru-RU"/>
        </w:rPr>
        <w:t>       </w:t>
      </w:r>
      <w:r w:rsidRPr="008E4990">
        <w:rPr>
          <w:rFonts w:ascii="Times New Roman" w:eastAsia="Times New Roman" w:hAnsi="Times New Roman" w:cs="Times New Roman"/>
          <w:noProof w:val="0"/>
          <w:sz w:val="28"/>
          <w:szCs w:val="28"/>
          <w:lang w:eastAsia="ru-RU"/>
        </w:rPr>
        <w:t>Добиваться целостного проживания ситуации ребёнком при обязательном задействовании эмоциональных механизмов (рефлексия). При развитии творческого потенциала эмоциональные реакции ребёнка являются тем центральным стержнем, с которым должен работать воспитатель.</w:t>
      </w:r>
    </w:p>
    <w:p w:rsidR="001D6675" w:rsidRPr="008E4990" w:rsidRDefault="001D6675" w:rsidP="008E4990">
      <w:pPr>
        <w:ind w:left="-851" w:firstLine="851"/>
      </w:pPr>
    </w:p>
    <w:sectPr w:rsidR="001D6675" w:rsidRPr="008E4990" w:rsidSect="008E499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4990"/>
    <w:rsid w:val="001D6675"/>
    <w:rsid w:val="008E4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75"/>
    <w:rPr>
      <w:noProof/>
    </w:rPr>
  </w:style>
  <w:style w:type="paragraph" w:styleId="1">
    <w:name w:val="heading 1"/>
    <w:basedOn w:val="a"/>
    <w:link w:val="10"/>
    <w:uiPriority w:val="9"/>
    <w:qFormat/>
    <w:rsid w:val="008E4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9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49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0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1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036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66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567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a9-9425</dc:creator>
  <cp:lastModifiedBy>a9-9425</cp:lastModifiedBy>
  <cp:revision>2</cp:revision>
  <dcterms:created xsi:type="dcterms:W3CDTF">2023-01-29T11:24:00Z</dcterms:created>
  <dcterms:modified xsi:type="dcterms:W3CDTF">2023-01-29T11:24:00Z</dcterms:modified>
</cp:coreProperties>
</file>