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9F" w:rsidRDefault="00E86E9F" w:rsidP="00E86E9F">
      <w:pPr>
        <w:shd w:val="clear" w:color="auto" w:fill="FFFFFF"/>
        <w:spacing w:after="0" w:line="240" w:lineRule="auto"/>
        <w:ind w:left="-851"/>
        <w:jc w:val="center"/>
        <w:rPr>
          <w:rFonts w:ascii="Times New Roman" w:eastAsia="Times New Roman" w:hAnsi="Times New Roman" w:cs="Times New Roman"/>
          <w:b/>
          <w:bCs/>
          <w:noProof w:val="0"/>
          <w:color w:val="7030A0"/>
          <w:sz w:val="36"/>
          <w:lang w:eastAsia="ru-RU"/>
        </w:rPr>
      </w:pPr>
      <w:r w:rsidRPr="00E86E9F">
        <w:rPr>
          <w:rFonts w:ascii="Times New Roman" w:eastAsia="Times New Roman" w:hAnsi="Times New Roman" w:cs="Times New Roman"/>
          <w:b/>
          <w:bCs/>
          <w:noProof w:val="0"/>
          <w:color w:val="7030A0"/>
          <w:sz w:val="36"/>
          <w:lang w:eastAsia="ru-RU"/>
        </w:rPr>
        <w:t>Игры на формирование мотивационной готовности</w:t>
      </w:r>
      <w:r w:rsidRPr="00E86E9F">
        <w:rPr>
          <w:rFonts w:ascii="Times New Roman" w:eastAsia="Times New Roman" w:hAnsi="Times New Roman" w:cs="Times New Roman"/>
          <w:b/>
          <w:bCs/>
          <w:noProof w:val="0"/>
          <w:color w:val="7030A0"/>
          <w:sz w:val="36"/>
          <w:szCs w:val="36"/>
          <w:lang w:eastAsia="ru-RU"/>
        </w:rPr>
        <w:br/>
      </w:r>
      <w:r w:rsidRPr="00E86E9F">
        <w:rPr>
          <w:rFonts w:ascii="Times New Roman" w:eastAsia="Times New Roman" w:hAnsi="Times New Roman" w:cs="Times New Roman"/>
          <w:b/>
          <w:bCs/>
          <w:noProof w:val="0"/>
          <w:color w:val="7030A0"/>
          <w:sz w:val="36"/>
          <w:lang w:eastAsia="ru-RU"/>
        </w:rPr>
        <w:t>к обучению в школе в подготовительной группе</w:t>
      </w:r>
    </w:p>
    <w:p w:rsidR="00E86E9F" w:rsidRPr="00E86E9F" w:rsidRDefault="00E86E9F" w:rsidP="00E86E9F">
      <w:pPr>
        <w:shd w:val="clear" w:color="auto" w:fill="FFFFFF"/>
        <w:spacing w:after="0" w:line="240" w:lineRule="auto"/>
        <w:ind w:left="-851"/>
        <w:jc w:val="center"/>
        <w:rPr>
          <w:rFonts w:ascii="Calibri" w:eastAsia="Times New Roman" w:hAnsi="Calibri" w:cs="Calibri"/>
          <w:noProof w:val="0"/>
          <w:color w:val="7030A0"/>
          <w:lang w:eastAsia="ru-RU"/>
        </w:rPr>
      </w:pPr>
    </w:p>
    <w:p w:rsidR="00E86E9F" w:rsidRPr="00E86E9F" w:rsidRDefault="00E86E9F" w:rsidP="00E86E9F">
      <w:pPr>
        <w:shd w:val="clear" w:color="auto" w:fill="FDFDFD"/>
        <w:spacing w:after="0" w:line="240" w:lineRule="auto"/>
        <w:ind w:left="-851"/>
        <w:jc w:val="both"/>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lang w:eastAsia="ru-RU"/>
        </w:rPr>
        <w:t>  Для того, чтобы ребенок успешно учился, надо понимать, что помимо практических знаний и умений (считать, писать, рисовать, логически мыслить) у будущего школьника должна быть сформирована мотивация к учению (стремление и желание учиться). Только тогда эти знания будут успешно использоваться ребенком в школе. Для детей главный вид деятельности - это игра, с помощью которой можно значительно повысить учебную мотивацию и сформировать необходимые учебные мотивы.</w:t>
      </w:r>
    </w:p>
    <w:p w:rsidR="00E86E9F" w:rsidRPr="00E86E9F" w:rsidRDefault="00E86E9F" w:rsidP="00E86E9F">
      <w:pPr>
        <w:numPr>
          <w:ilvl w:val="0"/>
          <w:numId w:val="1"/>
        </w:numPr>
        <w:shd w:val="clear" w:color="auto" w:fill="FDFDFD"/>
        <w:spacing w:before="100" w:beforeAutospacing="1" w:after="100" w:afterAutospacing="1"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lang w:eastAsia="ru-RU"/>
        </w:rPr>
        <w:t>Овладение учебной деятельностью: слышать указания    педагога,   понимать поставленную задачу, искать пути ее выполнения, выполнять самоконтроль и самооценку.</w:t>
      </w:r>
    </w:p>
    <w:p w:rsidR="00E86E9F" w:rsidRPr="00E86E9F" w:rsidRDefault="00E86E9F" w:rsidP="00E86E9F">
      <w:pPr>
        <w:numPr>
          <w:ilvl w:val="0"/>
          <w:numId w:val="1"/>
        </w:numPr>
        <w:shd w:val="clear" w:color="auto" w:fill="FDFDFD"/>
        <w:spacing w:before="100" w:beforeAutospacing="1" w:after="100" w:afterAutospacing="1"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lang w:eastAsia="ru-RU"/>
        </w:rPr>
        <w:t>Ориентировка на школьные требования: осознанно следовать правилам поведения в школе, адекватно относиться к замечаниям, дома самостоятельно готовиться к школе (собирать портфель, следовать расписанию, выполнять домашние задания).</w:t>
      </w:r>
    </w:p>
    <w:p w:rsidR="00E86E9F" w:rsidRPr="00E86E9F" w:rsidRDefault="00E86E9F" w:rsidP="00E86E9F">
      <w:pPr>
        <w:numPr>
          <w:ilvl w:val="0"/>
          <w:numId w:val="1"/>
        </w:numPr>
        <w:shd w:val="clear" w:color="auto" w:fill="FDFDFD"/>
        <w:spacing w:before="100" w:beforeAutospacing="1" w:after="100" w:afterAutospacing="1"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lang w:eastAsia="ru-RU"/>
        </w:rPr>
        <w:t>Поиск необходимой информации в учебниках, энциклопедиях, умение анализировать, сравнивать, обобщать полученные знания, выполнять задания по образцу, сравнивать свои результаты с образцом.</w:t>
      </w:r>
    </w:p>
    <w:p w:rsidR="00E86E9F" w:rsidRPr="00E86E9F" w:rsidRDefault="00E86E9F" w:rsidP="00E86E9F">
      <w:pPr>
        <w:numPr>
          <w:ilvl w:val="0"/>
          <w:numId w:val="1"/>
        </w:numPr>
        <w:shd w:val="clear" w:color="auto" w:fill="FDFDFD"/>
        <w:spacing w:before="100" w:beforeAutospacing="1" w:after="100" w:afterAutospacing="1"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lang w:eastAsia="ru-RU"/>
        </w:rPr>
        <w:t>Коммуникативное общение: умение сотрудничать с учителем и одноклассниками, излагать свои мысли, вступать в диалог, управлять своими эмоциями.</w:t>
      </w:r>
    </w:p>
    <w:p w:rsidR="00E86E9F" w:rsidRPr="00E86E9F" w:rsidRDefault="00E86E9F" w:rsidP="00E86E9F">
      <w:pPr>
        <w:numPr>
          <w:ilvl w:val="0"/>
          <w:numId w:val="1"/>
        </w:numPr>
        <w:shd w:val="clear" w:color="auto" w:fill="FDFDFD"/>
        <w:spacing w:before="100" w:beforeAutospacing="1" w:after="100" w:afterAutospacing="1"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lang w:eastAsia="ru-RU"/>
        </w:rPr>
        <w:t>Стремиться к успеху в учебной деятельности: прилагать волевые усилия для достижения цели, желание получать хорошие отметки, похвалу взрослых, адекватно оценивать собственные школьные успехи и успехи одноклассников,</w:t>
      </w:r>
    </w:p>
    <w:p w:rsidR="00E86E9F" w:rsidRPr="00E86E9F" w:rsidRDefault="00E86E9F" w:rsidP="00E86E9F">
      <w:pPr>
        <w:shd w:val="clear" w:color="auto" w:fill="FFFFFF"/>
        <w:spacing w:after="0"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b/>
          <w:bCs/>
          <w:noProof w:val="0"/>
          <w:color w:val="0D0D0D" w:themeColor="text1" w:themeTint="F2"/>
          <w:sz w:val="36"/>
          <w:szCs w:val="36"/>
          <w:lang w:eastAsia="ru-RU"/>
        </w:rPr>
        <w:br/>
      </w:r>
      <w:r w:rsidRPr="00E86E9F">
        <w:rPr>
          <w:rFonts w:ascii="Arial" w:eastAsia="Times New Roman" w:hAnsi="Arial" w:cs="Arial"/>
          <w:noProof w:val="0"/>
          <w:color w:val="0D0D0D" w:themeColor="text1" w:themeTint="F2"/>
          <w:sz w:val="27"/>
          <w:szCs w:val="27"/>
          <w:lang w:eastAsia="ru-RU"/>
        </w:rPr>
        <w:br/>
      </w:r>
      <w:r w:rsidRPr="00E86E9F">
        <w:rPr>
          <w:rFonts w:ascii="Times New Roman" w:eastAsia="Times New Roman" w:hAnsi="Times New Roman" w:cs="Times New Roman"/>
          <w:b/>
          <w:bCs/>
          <w:noProof w:val="0"/>
          <w:color w:val="0D0D0D" w:themeColor="text1" w:themeTint="F2"/>
          <w:sz w:val="28"/>
          <w:lang w:eastAsia="ru-RU"/>
        </w:rPr>
        <w:t>Игра "Собери портфель в школу"</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сидят в кругу. Первый ребенок говорит: "Я положу себе в портфель..." и называет необходимый в школе предмет. Следующий ребенок повторяет название предмета, который называл предыдущий ребенок и добавляет свой предмет и т.д. последний ребенок повторяет все названные предметы.</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"Урок - перемена</w:t>
      </w:r>
      <w:r w:rsidRPr="00E86E9F">
        <w:rPr>
          <w:rFonts w:ascii="Times New Roman" w:eastAsia="Times New Roman" w:hAnsi="Times New Roman" w:cs="Times New Roman"/>
          <w:noProof w:val="0"/>
          <w:color w:val="0D0D0D" w:themeColor="text1" w:themeTint="F2"/>
          <w:sz w:val="28"/>
          <w:lang w:eastAsia="ru-RU"/>
        </w:rPr>
        <w:t>"</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В начале игры ведущий называет различные виды деятельности (играем, читаем, пишем, считаем, рисуем и т.д.), дети отвечают, когда они этим будут заниматься : на уроке или на перемене.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Затем правила игры меняются. Ведущий, обращаясь к каждому ребенку, говорит "на уроке", "на перемене", "после уроков". Ребенок называет виды деятельности - на уроке я слушаю учителя, я пишу, я леплю и т.д.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"Тихо - громко"</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xml:space="preserve">Ведущий произносит начало предложения и бросает мяч одному из детей. Задача </w:t>
      </w:r>
      <w:r w:rsidRPr="00E86E9F">
        <w:rPr>
          <w:rFonts w:ascii="Times New Roman" w:eastAsia="Times New Roman" w:hAnsi="Times New Roman" w:cs="Times New Roman"/>
          <w:noProof w:val="0"/>
          <w:color w:val="0D0D0D" w:themeColor="text1" w:themeTint="F2"/>
          <w:sz w:val="28"/>
          <w:lang w:eastAsia="ru-RU"/>
        </w:rPr>
        <w:lastRenderedPageBreak/>
        <w:t>этого ребенка закончить фразу, крикнув "громко" или прошептав "тихо".</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Когда ты на уроке, ты разговариваешь...</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У доски отвечаешь...</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На уроке физкультуры...</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"Копилка первоклассника"</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Детям предлагается "наполнить" 2 копилки - трудности ученика и успехи ученика (2 непрозрачные баночки с наклеенными названиями разного цвета). Дети перечисляют, что, по их мнению, может затруднить их учебу, огорчить, или наоборот, обрадовать, принести удовольствие, помочь справиться с трудностями. Каждое высказывание сопровождается бросанием мелкого предмета в соответствующую копилку. Когда варианты иссякнут, предложить детям "погреметь" копилкой и определить , где содержимого больше.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дети считают, что копилка успеха звонче, подвести к тому, что и успехов в жизни ученика больше. Если одинаково - то, несмотря на трудности, будет не меньше успехов. А если трудностей больше - добавить "фишек" в копилку успеха, упомянув то, о чем забыли дети.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"Я хочу в школу, потому что..."</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Ребята по очереди берут мяч и проговаривают, хотят ли они в школу и почему.</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"Что лежит в портфеле?"</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стоят в кругу. Ведущий бросает мяч одному ребенку и называет какой-либо предмет, например, ручка. Если этот предмет должен лежать в портфеле, он ловит мяч, если нет - ловить мяч не нужно.</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"Смешарики идут в школу" (настольная игра)</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Детям предлагается поле с изображением дороги из дома в школу. Игроки (от 2 до 6 детей) определяют очередность хода. После этого начинают бросать кубик и ходить на соответствующее число шагов, выпавших на кубике. Если фишка остановилась на выделенном шаге - следует выполнить соответствующее задание или ход.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Красная фишка - отгадай загадку, выполнив правильно - сделай 2 шага вперед. Если не справился - 2 шага назад.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Черная фишка - пропусти ход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Синяя фишка – у тебя есть еще одна попытка, вернись на 5 фишек назад.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"Подскажи Незнайке правила поведения в школе"</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стоят в кругу. Ведущий бросает мяч по одному ребенку и называет какое-либо действие или ситуацию из школьной жизни, например, дети играют на перемене, дети кричат на уроке. Если эта ситуация соответствует правильному поведению в школе, ребенок ловит мяч, если нет - отбивает его.</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"Логические пары"</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xml:space="preserve">Детям раздаются картинки с изображением различных предметов, находящихся в школе и предлагается подобрать из них пары, логически связанные между собой. </w:t>
      </w:r>
      <w:r w:rsidRPr="00E86E9F">
        <w:rPr>
          <w:rFonts w:ascii="Times New Roman" w:eastAsia="Times New Roman" w:hAnsi="Times New Roman" w:cs="Times New Roman"/>
          <w:noProof w:val="0"/>
          <w:color w:val="0D0D0D" w:themeColor="text1" w:themeTint="F2"/>
          <w:sz w:val="28"/>
          <w:lang w:eastAsia="ru-RU"/>
        </w:rPr>
        <w:lastRenderedPageBreak/>
        <w:t>Объяснить свой выбор:</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дневник - оценки,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доска - мел,</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тетрадь - ручка,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карандаш - резинка,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альбом - краски,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парта - класс,</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 учитель - ученик и т.д.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"Замочная скважина"</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Положить на стол какую-нибудь картинку с изображением предмета на школьную тему. Затем накрыть сверху листом с замочной скважиной. Отверстие скользит по поверхности картинки, позволяя видеть ребенку только отдельные ее части. Задача ребенка догадаться, что изображено на картинке.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"Закончи предложение" (с карточками)</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Выставляя картинку на наборное полотно, психолог начинает предложение, а ребёнок заканчивает его нужным по смыслу словом.</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пенал большой, то ластик -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ножницы тяжёлые, то скрепки -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книга толстая, то тетрадь -.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ранец высокий, то портфель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желтый карандаш острый, то синий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тетрадь широкая, то линейка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ручка толстая, то кисточка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синий карандаш короткий, то красный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книг много, то карандашей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зеленая тетрадь чистая, то голубая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ранец открытый, то портфель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ранец полный, то портфель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тетрадь открытая, то книга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"Найди школьные предметы"</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Психолог предлагает детям картинки с изображением различных предметов. Среди них есть школьные принадлежности (картинка 1), школьная одежда (картинка 2), школьная мебель (картинка 3), школьные учебники (картинка 4). Необходимо школьные предметы обвести в кружок, все лишнее закрасить. Объяснить свой выбор.</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"Помоги животным найти дорогу в школу"</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Игра представляет собой план-схему и набор карточек с различными "письмами". Ребёнок "читает" письмо и показывает путь следования животных из дом до школы. Например, ребёнок говорит "Если ежик от красного треугольника подойдёт к желтому кругу, потом к синему квадрату, то придёт в школу".</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lastRenderedPageBreak/>
        <w:br/>
      </w:r>
    </w:p>
    <w:p w:rsidR="00E86E9F" w:rsidRPr="00E86E9F" w:rsidRDefault="00E86E9F" w:rsidP="00E86E9F">
      <w:pPr>
        <w:shd w:val="clear" w:color="auto" w:fill="FFFFFF"/>
        <w:spacing w:after="0"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b/>
          <w:bCs/>
          <w:noProof w:val="0"/>
          <w:color w:val="0D0D0D" w:themeColor="text1" w:themeTint="F2"/>
          <w:sz w:val="28"/>
          <w:lang w:eastAsia="ru-RU"/>
        </w:rPr>
        <w:t>Сюжетно-ролевая игра "Школа" ("Школа зверей")</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Задачи: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Роли: ученики, учитель, директор школы, завуч, техничка. Материал для игры: портфели, книги, тетради, ручки, карандаши, указка, карты, школьная доска, стол и стул учителя, глобус, журнал для учителя, повязки для дежурных.</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Игровые действия: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Сюжетно-ролевая игра "Магазин школьных принадлежностей"</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Задачи: познакомить со школьными принадлежностями, сформировать навыки культуры поведения в общественных местах, воспитывать дружеские взаимоотношения.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Роли: директор магазина, продавцы, кассир, покупатели.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Игровые действия: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объясняют, для чего он нужен. Покупатель оплачивает покупку в кассе, получает чек. Кассир получает деньги, пробивает чек, дает покупателю сдачу, чек. Уборщица убирает помещение.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Материал для игры: касса, халаты, шапочки, сумки, кошельки, ценники, товар, оборудование для уборки.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Игровые ситуации: "Книги", "Канцтовары", "Школьная одежда".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Сюжетно-ролевая игра "Библиотека"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Задачи: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lastRenderedPageBreak/>
        <w:t>Роли: библиотекарь, читатели.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Игровой материал: формуляры, книги, картотека.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Игровые действия: Оформление формуляров читателей. Приём заявок библиотекарем. Работа с картотекой. Выдача книг. Читальный зал.</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Сюжетно-ролевая игра "Детский сад"</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Задачи: расширить и закрепить представления детей о содержании трудовых действий сотрудников детского сада.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Роли: воспитатель, помощник воспитателя, логопед, заведующий, повар, музыкальный руководитель, инструктор по физической культуре, педагог-психолог, медсестра, врач, дети, родители.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Игровой материал: тетрадь для записи детей, куклы, мебель, посуда кухонная и столовая, наборы для уборки, мед. инструменты, одежда для повара, врача, медсестры и др.</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Игровые действия: Воспитатель принимает детей, беседует с родителями, проводит утреннюю зарядку, занятия, организует игры,  помощник воспитателя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Музыкальный руководитель проводит музыкальное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Игровые ситуации: "Утренний прием", "Занятия", "На прогулке", "Осмотр врача", "Обед в детском саду" и др.</w:t>
      </w:r>
    </w:p>
    <w:p w:rsidR="00E86E9F" w:rsidRPr="00E86E9F" w:rsidRDefault="00E86E9F" w:rsidP="00E86E9F">
      <w:pPr>
        <w:shd w:val="clear" w:color="auto" w:fill="FFFFFF"/>
        <w:spacing w:after="0"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"Непослушные ученики"</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Цели: воспитать выдержку детей, умение действовать по сигналу.</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стоят по кругу. В стороне, вне круга - "школа". По сигналу дети закрывают глаза, а педагог-психолог обходит за спинами детей и незаметно дотрагивается до одного из играющих - это "учитель". Затем дети открывают глаза, внимательно смотрят друг на друга, не выдаст ли "учитель" себя чем-нибудь? Затем дети спрашивают 3 раза: "Учитель, где ты?" Исполняющий роль учителя только после третьего вопроса выбегает на середину круга, поднимает руку и говорит: "Я тут!", затем он начинает ловить детей (дотрагивается рукой). Пойманного ребенка "учитель" отводит в школу. После того, как 2-3 детей окажутся пойманными, дается сигнал "В круг!", игра повторяется.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Если "учитель" выдаст себя чем-нибудь раньше, то назначается другой водящий.</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"Пятерки"</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Цели: воспитать решительность, выдержку, умение соблюдать правила игры.</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делятся на группы: одна треть - "ученики", взявшись за руки образуют круг, остальные дети - "пятерки", находятся вне круга. Изображающие учеников ходят по кругу со словами: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Скоро в школу мы пойдем</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Все пятерки соберем!</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lastRenderedPageBreak/>
        <w:t>Дети останавливаются, поднимают сцепленные руки вверх, образуя ворота. "Пятерки" вбегают в круг и выбегают из него. По сигналу "Хлоп!" стоящие в кругу дети опускают руки, приседают. Пойманные "пятерки" становятся учениками, т.е. круг увеличивается.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Игра продолжается до тех пор, пока большинство детей не будет поймано.</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"Кто первым придет в школу"</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Цели: развить умение рассчитывать свои действия; регулировать движения тела; уметь ориентироваться в пространстве, воспитывать выдержку и умение сдерживаться.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Все играющие стоят вдоль одной линии, проведенной на одной стороне площадки. На противоположной стороне "школа" - место водящего. Водящий стоит спиной к детям и говорит: "Быстро шагай! Смотри не зевай! Стоп!" На каждое слово дети делают шаг вперед, стараясь делать большие шаги. По сигналу "Стоп!" - замирают на месте. Водящий оборачивается и смотрит, кто шевельнулся. Он называет этих детей, и они возвращаются на исходную линию. Затем водящий вновь отворачивается и повторяет свои слова.</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Игра продолжается до тех пор, пока кто-нибудь из детей не подойдет близко к водящему и не встанет рядом с ним раньше, чем произнесено слово "стоп". Кому это удастся - становится водящим.</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не должны бежать или прыгать, они могут только шагать. Как усложнение можно провести вариант игры с прыжками на двух ногах вперед.</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p>
    <w:p w:rsidR="00E86E9F" w:rsidRPr="00E86E9F" w:rsidRDefault="00E86E9F" w:rsidP="00E86E9F">
      <w:pPr>
        <w:shd w:val="clear" w:color="auto" w:fill="FFFFFF"/>
        <w:spacing w:after="0"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b/>
          <w:bCs/>
          <w:noProof w:val="0"/>
          <w:color w:val="0D0D0D" w:themeColor="text1" w:themeTint="F2"/>
          <w:sz w:val="28"/>
          <w:lang w:eastAsia="ru-RU"/>
        </w:rPr>
        <w:t>Игра "Зеваки"</w:t>
      </w:r>
      <w:r w:rsidRPr="00E86E9F">
        <w:rPr>
          <w:rFonts w:ascii="Times New Roman" w:eastAsia="Times New Roman" w:hAnsi="Times New Roman" w:cs="Times New Roman"/>
          <w:noProof w:val="0"/>
          <w:color w:val="0D0D0D" w:themeColor="text1" w:themeTint="F2"/>
          <w:sz w:val="28"/>
          <w:lang w:eastAsia="ru-RU"/>
        </w:rPr>
        <w:t>    </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Цель: развитие произвольного внимания.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идут по кругу друг за другом, держась за руки. По сигналу "Стоп!" останавливаются, делают 4 хлопка, поворачиваются на 180° и начинают движение в другую сторону. Направление меняется после каждого сигнала. Если ребенок запутался и ошибся, он выходит из игры. Игра может закончиться, когда в игре останется 2-3 ребенка. Они торжественно объявляются победителями.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p>
    <w:p w:rsidR="00E86E9F" w:rsidRPr="00E86E9F" w:rsidRDefault="00E86E9F" w:rsidP="00E86E9F">
      <w:pPr>
        <w:shd w:val="clear" w:color="auto" w:fill="FFFFFF"/>
        <w:spacing w:after="0" w:line="240" w:lineRule="auto"/>
        <w:ind w:left="-851"/>
        <w:rPr>
          <w:rFonts w:ascii="Calibri" w:eastAsia="Times New Roman" w:hAnsi="Calibri" w:cs="Calibri"/>
          <w:noProof w:val="0"/>
          <w:color w:val="0D0D0D" w:themeColor="text1" w:themeTint="F2"/>
          <w:lang w:eastAsia="ru-RU"/>
        </w:rPr>
      </w:pPr>
      <w:r w:rsidRPr="00E86E9F">
        <w:rPr>
          <w:rFonts w:ascii="Times New Roman" w:eastAsia="Times New Roman" w:hAnsi="Times New Roman" w:cs="Times New Roman"/>
          <w:b/>
          <w:bCs/>
          <w:noProof w:val="0"/>
          <w:color w:val="0D0D0D" w:themeColor="text1" w:themeTint="F2"/>
          <w:sz w:val="28"/>
          <w:lang w:eastAsia="ru-RU"/>
        </w:rPr>
        <w:t>Игра "Запоминай-ка"</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Цель: развитие произвольного внимания.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Дети становятся в шеренгу. По команде учителя на счет 1 они поднимают руки в стороны, 2 - вверх над головой, 3 - хлопают в ладоши, 4 - опускают руки вниз. Темп команд постепенно увеличивается.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"Собери хорошие оценки"</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Цель: развитие концентрации внимания и произвольности поведения.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Из рассыпанных карточек с изображением цифр от 1 до 5 по сигналу дети выбирают только хорошие оценки - 4 и 5.</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"Назови картинки"</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lastRenderedPageBreak/>
        <w:t>Цель: развитие концентрации внимания, слухового внимания, произвольности поведения.</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Для проведения этой игры понадобятся заготовки: 10-15 картинок с изображениями предметов, связанных со школьной жизнью. инструкция: "Я буду показывать тебе картинки, ты должен их сначала рассмотреть и только по моей команде сказать, что изображено, знакомый предмет на картинке, будет "выскакивать" и нарушать правила. Затем он станет внимательнее. Ведь у него будет хороший стимул: он получит картинку в подарок, если будет называть их не только правильно, но и вовремя. Этот навык пригодится вашему ребенку, когда он станет школьником.</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b/>
          <w:bCs/>
          <w:noProof w:val="0"/>
          <w:color w:val="0D0D0D" w:themeColor="text1" w:themeTint="F2"/>
          <w:sz w:val="28"/>
          <w:lang w:eastAsia="ru-RU"/>
        </w:rPr>
        <w:t>Игра "Я знаю пять названий..."</w:t>
      </w:r>
      <w:r w:rsidRPr="00E86E9F">
        <w:rPr>
          <w:rFonts w:ascii="Times New Roman" w:eastAsia="Times New Roman" w:hAnsi="Times New Roman" w:cs="Times New Roman"/>
          <w:b/>
          <w:bCs/>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Цель: обогащение словаря детей, развитие внимания и концентрации на предмете.</w:t>
      </w:r>
      <w:r w:rsidRPr="00E86E9F">
        <w:rPr>
          <w:rFonts w:ascii="Times New Roman" w:eastAsia="Times New Roman" w:hAnsi="Times New Roman" w:cs="Times New Roman"/>
          <w:noProof w:val="0"/>
          <w:color w:val="0D0D0D" w:themeColor="text1" w:themeTint="F2"/>
          <w:sz w:val="28"/>
          <w:szCs w:val="28"/>
          <w:lang w:eastAsia="ru-RU"/>
        </w:rPr>
        <w:br/>
      </w:r>
      <w:r w:rsidRPr="00E86E9F">
        <w:rPr>
          <w:rFonts w:ascii="Times New Roman" w:eastAsia="Times New Roman" w:hAnsi="Times New Roman" w:cs="Times New Roman"/>
          <w:noProof w:val="0"/>
          <w:color w:val="0D0D0D" w:themeColor="text1" w:themeTint="F2"/>
          <w:sz w:val="28"/>
          <w:lang w:eastAsia="ru-RU"/>
        </w:rPr>
        <w:t>На каждый удар мяча нужно называть предметы одежды, школьные принадлежности, цвета, геометрические фигуры, названия уроков и т.д. Например: "Я знаю три урока: математика - раз, чтение - два, письмо - три..." Кто не сможет назвать предметы или уронит мяч, тот передает его другому участнику. Побеждает тот, кто справится со всеми заданиями.</w:t>
      </w:r>
    </w:p>
    <w:p w:rsidR="00EF4F68" w:rsidRPr="00E86E9F" w:rsidRDefault="00EF4F68">
      <w:pPr>
        <w:ind w:left="-851"/>
        <w:rPr>
          <w:color w:val="0D0D0D" w:themeColor="text1" w:themeTint="F2"/>
        </w:rPr>
      </w:pPr>
    </w:p>
    <w:sectPr w:rsidR="00EF4F68" w:rsidRPr="00E86E9F" w:rsidSect="00EF4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EA4"/>
    <w:multiLevelType w:val="multilevel"/>
    <w:tmpl w:val="C52A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63A"/>
    <w:rsid w:val="0030563A"/>
    <w:rsid w:val="004B3B74"/>
    <w:rsid w:val="0074340D"/>
    <w:rsid w:val="00E86E9F"/>
    <w:rsid w:val="00EF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68"/>
    <w:rPr>
      <w:noProof/>
    </w:rPr>
  </w:style>
  <w:style w:type="paragraph" w:styleId="1">
    <w:name w:val="heading 1"/>
    <w:basedOn w:val="a"/>
    <w:link w:val="10"/>
    <w:uiPriority w:val="9"/>
    <w:qFormat/>
    <w:rsid w:val="0030563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6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563A"/>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30563A"/>
    <w:rPr>
      <w:b/>
      <w:bCs/>
    </w:rPr>
  </w:style>
  <w:style w:type="character" w:styleId="a5">
    <w:name w:val="Emphasis"/>
    <w:basedOn w:val="a0"/>
    <w:uiPriority w:val="20"/>
    <w:qFormat/>
    <w:rsid w:val="0030563A"/>
    <w:rPr>
      <w:i/>
      <w:iCs/>
    </w:rPr>
  </w:style>
  <w:style w:type="paragraph" w:customStyle="1" w:styleId="c2">
    <w:name w:val="c2"/>
    <w:basedOn w:val="a"/>
    <w:rsid w:val="00E86E9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4">
    <w:name w:val="c4"/>
    <w:basedOn w:val="a0"/>
    <w:rsid w:val="00E86E9F"/>
  </w:style>
  <w:style w:type="paragraph" w:customStyle="1" w:styleId="c7">
    <w:name w:val="c7"/>
    <w:basedOn w:val="a"/>
    <w:rsid w:val="00E86E9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1">
    <w:name w:val="c1"/>
    <w:basedOn w:val="a0"/>
    <w:rsid w:val="00E86E9F"/>
  </w:style>
  <w:style w:type="character" w:customStyle="1" w:styleId="c0">
    <w:name w:val="c0"/>
    <w:basedOn w:val="a0"/>
    <w:rsid w:val="00E86E9F"/>
  </w:style>
</w:styles>
</file>

<file path=word/webSettings.xml><?xml version="1.0" encoding="utf-8"?>
<w:webSettings xmlns:r="http://schemas.openxmlformats.org/officeDocument/2006/relationships" xmlns:w="http://schemas.openxmlformats.org/wordprocessingml/2006/main">
  <w:divs>
    <w:div w:id="935093735">
      <w:bodyDiv w:val="1"/>
      <w:marLeft w:val="0"/>
      <w:marRight w:val="0"/>
      <w:marTop w:val="0"/>
      <w:marBottom w:val="0"/>
      <w:divBdr>
        <w:top w:val="none" w:sz="0" w:space="0" w:color="auto"/>
        <w:left w:val="none" w:sz="0" w:space="0" w:color="auto"/>
        <w:bottom w:val="none" w:sz="0" w:space="0" w:color="auto"/>
        <w:right w:val="none" w:sz="0" w:space="0" w:color="auto"/>
      </w:divBdr>
      <w:divsChild>
        <w:div w:id="646131515">
          <w:marLeft w:val="0"/>
          <w:marRight w:val="0"/>
          <w:marTop w:val="0"/>
          <w:marBottom w:val="300"/>
          <w:divBdr>
            <w:top w:val="none" w:sz="0" w:space="0" w:color="auto"/>
            <w:left w:val="none" w:sz="0" w:space="0" w:color="auto"/>
            <w:bottom w:val="none" w:sz="0" w:space="0" w:color="auto"/>
            <w:right w:val="none" w:sz="0" w:space="0" w:color="auto"/>
          </w:divBdr>
        </w:div>
        <w:div w:id="1989939356">
          <w:marLeft w:val="0"/>
          <w:marRight w:val="0"/>
          <w:marTop w:val="150"/>
          <w:marBottom w:val="300"/>
          <w:divBdr>
            <w:top w:val="none" w:sz="0" w:space="0" w:color="auto"/>
            <w:left w:val="none" w:sz="0" w:space="0" w:color="auto"/>
            <w:bottom w:val="none" w:sz="0" w:space="0" w:color="auto"/>
            <w:right w:val="none" w:sz="0" w:space="0" w:color="auto"/>
          </w:divBdr>
          <w:divsChild>
            <w:div w:id="2002273133">
              <w:marLeft w:val="0"/>
              <w:marRight w:val="0"/>
              <w:marTop w:val="0"/>
              <w:marBottom w:val="150"/>
              <w:divBdr>
                <w:top w:val="none" w:sz="0" w:space="0" w:color="auto"/>
                <w:left w:val="none" w:sz="0" w:space="0" w:color="auto"/>
                <w:bottom w:val="none" w:sz="0" w:space="0" w:color="auto"/>
                <w:right w:val="none" w:sz="0" w:space="0" w:color="auto"/>
              </w:divBdr>
            </w:div>
            <w:div w:id="1413234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93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2023-01-26T13:21:00Z</dcterms:created>
  <dcterms:modified xsi:type="dcterms:W3CDTF">2023-01-26T13:21:00Z</dcterms:modified>
</cp:coreProperties>
</file>