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8C" w:rsidRPr="005E3A8C" w:rsidRDefault="005E3A8C" w:rsidP="005E3A8C">
      <w:pPr>
        <w:shd w:val="clear" w:color="auto" w:fill="B9C9E9"/>
        <w:spacing w:after="0" w:line="240" w:lineRule="auto"/>
        <w:jc w:val="both"/>
        <w:rPr>
          <w:rFonts w:ascii="Arial" w:eastAsia="Times New Roman" w:hAnsi="Arial" w:cs="Arial"/>
          <w:color w:val="0A0A0A"/>
          <w:sz w:val="21"/>
          <w:szCs w:val="21"/>
        </w:rPr>
      </w:pPr>
      <w:r w:rsidRPr="005E3A8C">
        <w:rPr>
          <w:rFonts w:ascii="Times" w:eastAsia="Times New Roman" w:hAnsi="Times" w:cs="Times"/>
          <w:color w:val="0A0A0A"/>
          <w:sz w:val="21"/>
          <w:szCs w:val="21"/>
        </w:rPr>
        <w:t>Президент  РФ</w:t>
      </w:r>
      <w:r w:rsidRPr="005E3A8C">
        <w:rPr>
          <w:rFonts w:ascii="Times" w:eastAsia="Times New Roman" w:hAnsi="Times" w:cs="Times"/>
          <w:color w:val="0A0A0A"/>
          <w:sz w:val="21"/>
        </w:rPr>
        <w:t> </w:t>
      </w:r>
      <w:r w:rsidRPr="005E3A8C">
        <w:rPr>
          <w:rFonts w:ascii="Times" w:eastAsia="Times New Roman" w:hAnsi="Times" w:cs="Times"/>
          <w:b/>
          <w:bCs/>
          <w:color w:val="0A0A0A"/>
          <w:sz w:val="21"/>
        </w:rPr>
        <w:t> Владимир  Путин  подписал  указ  от  5  января  2016 года  №  7  </w:t>
      </w:r>
      <w:hyperlink r:id="rId5" w:history="1">
        <w:r w:rsidRPr="005E3A8C">
          <w:rPr>
            <w:rFonts w:ascii="Times" w:eastAsia="Times New Roman" w:hAnsi="Times" w:cs="Times"/>
            <w:b/>
            <w:bCs/>
            <w:color w:val="0000FF"/>
            <w:sz w:val="27"/>
            <w:u w:val="single"/>
          </w:rPr>
          <w:t>"Опроведении  в  Российской  Федерации  Года экологии"</w:t>
        </w:r>
      </w:hyperlink>
      <w:r w:rsidRPr="005E3A8C">
        <w:rPr>
          <w:rFonts w:ascii="Times" w:eastAsia="Times New Roman" w:hAnsi="Times" w:cs="Times"/>
          <w:b/>
          <w:bCs/>
          <w:color w:val="0A0A0A"/>
          <w:sz w:val="27"/>
        </w:rPr>
        <w:t>  </w:t>
      </w:r>
    </w:p>
    <w:p w:rsidR="005E3A8C" w:rsidRPr="005E3A8C" w:rsidRDefault="005E3A8C" w:rsidP="005E3A8C">
      <w:pPr>
        <w:shd w:val="clear" w:color="auto" w:fill="B9C9E9"/>
        <w:spacing w:after="0" w:line="240" w:lineRule="auto"/>
        <w:jc w:val="both"/>
        <w:rPr>
          <w:rFonts w:ascii="Arial" w:eastAsia="Times New Roman" w:hAnsi="Arial" w:cs="Arial"/>
          <w:color w:val="0A0A0A"/>
          <w:sz w:val="21"/>
          <w:szCs w:val="21"/>
        </w:rPr>
      </w:pPr>
      <w:r w:rsidRPr="005E3A8C">
        <w:rPr>
          <w:rFonts w:ascii="Times" w:eastAsia="Times New Roman" w:hAnsi="Times" w:cs="Times"/>
          <w:color w:val="0A0A0A"/>
          <w:sz w:val="21"/>
          <w:szCs w:val="21"/>
        </w:rPr>
        <w:t>Решение  принято  в  целях  привлечения  внимания  общества  к  вопросам экологического  развития  Российской  Федерации,  сохранения биологического разнообразия и обеспечения экологической безопасности.</w:t>
      </w:r>
    </w:p>
    <w:p w:rsidR="005E3A8C" w:rsidRPr="005E3A8C" w:rsidRDefault="005E3A8C" w:rsidP="005E3A8C">
      <w:pPr>
        <w:shd w:val="clear" w:color="auto" w:fill="B9C9E9"/>
        <w:spacing w:after="0" w:line="240" w:lineRule="auto"/>
        <w:jc w:val="both"/>
        <w:rPr>
          <w:rFonts w:ascii="Arial" w:eastAsia="Times New Roman" w:hAnsi="Arial" w:cs="Arial"/>
          <w:color w:val="0A0A0A"/>
          <w:sz w:val="21"/>
          <w:szCs w:val="21"/>
        </w:rPr>
      </w:pPr>
      <w:r w:rsidRPr="005E3A8C">
        <w:rPr>
          <w:rFonts w:ascii="Times" w:eastAsia="Times New Roman" w:hAnsi="Times" w:cs="Times"/>
          <w:b/>
          <w:bCs/>
          <w:color w:val="0A0A0A"/>
          <w:sz w:val="21"/>
        </w:rPr>
        <w:t>Год  экологии  будет  организован  по  двум основным направлениям:</w:t>
      </w:r>
    </w:p>
    <w:p w:rsidR="005E3A8C" w:rsidRPr="005E3A8C" w:rsidRDefault="005E3A8C" w:rsidP="005E3A8C">
      <w:pPr>
        <w:numPr>
          <w:ilvl w:val="0"/>
          <w:numId w:val="1"/>
        </w:numPr>
        <w:shd w:val="clear" w:color="auto" w:fill="B9C9E9"/>
        <w:spacing w:after="0" w:line="240" w:lineRule="auto"/>
        <w:ind w:left="300"/>
        <w:jc w:val="both"/>
        <w:rPr>
          <w:rFonts w:ascii="Arial" w:eastAsia="Times New Roman" w:hAnsi="Arial" w:cs="Arial"/>
          <w:color w:val="0A0A0A"/>
          <w:sz w:val="21"/>
          <w:szCs w:val="21"/>
        </w:rPr>
      </w:pPr>
      <w:r w:rsidRPr="005E3A8C">
        <w:rPr>
          <w:rFonts w:ascii="Times" w:eastAsia="Times New Roman" w:hAnsi="Times" w:cs="Times"/>
          <w:color w:val="0A0A0A"/>
          <w:sz w:val="21"/>
          <w:szCs w:val="21"/>
        </w:rPr>
        <w:t> </w:t>
      </w:r>
      <w:r w:rsidRPr="005E3A8C">
        <w:rPr>
          <w:rFonts w:ascii="Times" w:eastAsia="Times New Roman" w:hAnsi="Times" w:cs="Times"/>
          <w:color w:val="0A0A0A"/>
          <w:sz w:val="21"/>
        </w:rPr>
        <w:t> </w:t>
      </w:r>
      <w:r w:rsidRPr="005E3A8C">
        <w:rPr>
          <w:rFonts w:ascii="Times" w:eastAsia="Times New Roman" w:hAnsi="Times" w:cs="Times"/>
          <w:i/>
          <w:iCs/>
          <w:color w:val="0A0A0A"/>
          <w:sz w:val="21"/>
        </w:rPr>
        <w:t>развитие заповедной системы;</w:t>
      </w:r>
    </w:p>
    <w:p w:rsidR="005E3A8C" w:rsidRPr="005E3A8C" w:rsidRDefault="005E3A8C" w:rsidP="005E3A8C">
      <w:pPr>
        <w:numPr>
          <w:ilvl w:val="0"/>
          <w:numId w:val="1"/>
        </w:numPr>
        <w:shd w:val="clear" w:color="auto" w:fill="B9C9E9"/>
        <w:spacing w:after="0" w:line="240" w:lineRule="auto"/>
        <w:ind w:left="300"/>
        <w:jc w:val="both"/>
        <w:rPr>
          <w:rFonts w:ascii="Arial" w:eastAsia="Times New Roman" w:hAnsi="Arial" w:cs="Arial"/>
          <w:color w:val="0A0A0A"/>
          <w:sz w:val="21"/>
          <w:szCs w:val="21"/>
        </w:rPr>
      </w:pPr>
      <w:r w:rsidRPr="005E3A8C">
        <w:rPr>
          <w:rFonts w:ascii="Arial" w:eastAsia="Times New Roman" w:hAnsi="Arial" w:cs="Arial"/>
          <w:color w:val="0A0A0A"/>
          <w:sz w:val="21"/>
          <w:szCs w:val="21"/>
        </w:rPr>
        <w:t> </w:t>
      </w:r>
      <w:r w:rsidRPr="005E3A8C">
        <w:rPr>
          <w:rFonts w:ascii="Arial" w:eastAsia="Times New Roman" w:hAnsi="Arial" w:cs="Arial"/>
          <w:color w:val="0A0A0A"/>
          <w:sz w:val="21"/>
        </w:rPr>
        <w:t> </w:t>
      </w:r>
      <w:r w:rsidRPr="005E3A8C">
        <w:rPr>
          <w:rFonts w:ascii="Times" w:eastAsia="Times New Roman" w:hAnsi="Times" w:cs="Times"/>
          <w:i/>
          <w:iCs/>
          <w:color w:val="0A0A0A"/>
          <w:sz w:val="21"/>
        </w:rPr>
        <w:t>экология в целом.</w:t>
      </w:r>
    </w:p>
    <w:p w:rsidR="005E3A8C" w:rsidRPr="005E3A8C" w:rsidRDefault="005E3A8C" w:rsidP="005E3A8C">
      <w:pPr>
        <w:shd w:val="clear" w:color="auto" w:fill="B9C9E9"/>
        <w:spacing w:after="0" w:line="240" w:lineRule="auto"/>
        <w:jc w:val="both"/>
        <w:rPr>
          <w:rFonts w:ascii="Arial" w:eastAsia="Times New Roman" w:hAnsi="Arial" w:cs="Arial"/>
          <w:color w:val="0A0A0A"/>
          <w:sz w:val="21"/>
          <w:szCs w:val="21"/>
        </w:rPr>
      </w:pPr>
      <w:r w:rsidRPr="005E3A8C">
        <w:rPr>
          <w:rFonts w:ascii="Times" w:eastAsia="Times New Roman" w:hAnsi="Times" w:cs="Times"/>
          <w:b/>
          <w:bCs/>
          <w:color w:val="0A0A0A"/>
          <w:sz w:val="21"/>
        </w:rPr>
        <w:t>2017  год  также  объявлен </w:t>
      </w:r>
      <w:hyperlink r:id="rId6" w:history="1">
        <w:r w:rsidRPr="005E3A8C">
          <w:rPr>
            <w:rFonts w:ascii="Times" w:eastAsia="Times New Roman" w:hAnsi="Times" w:cs="Times"/>
            <w:b/>
            <w:bCs/>
            <w:color w:val="0000FF"/>
            <w:sz w:val="21"/>
            <w:u w:val="single"/>
          </w:rPr>
          <w:t> </w:t>
        </w:r>
        <w:r w:rsidRPr="005E3A8C">
          <w:rPr>
            <w:rFonts w:ascii="Times" w:eastAsia="Times New Roman" w:hAnsi="Times" w:cs="Times"/>
            <w:b/>
            <w:bCs/>
            <w:color w:val="800080"/>
            <w:sz w:val="21"/>
            <w:u w:val="single"/>
          </w:rPr>
          <w:t>Годом  особо  охраняемых  природных территорий</w:t>
        </w:r>
      </w:hyperlink>
      <w:r w:rsidRPr="005E3A8C">
        <w:rPr>
          <w:rFonts w:ascii="Times" w:eastAsia="Times New Roman" w:hAnsi="Times" w:cs="Times"/>
          <w:b/>
          <w:bCs/>
          <w:color w:val="0A0A0A"/>
          <w:sz w:val="21"/>
        </w:rPr>
        <w:t> </w:t>
      </w:r>
      <w:r w:rsidRPr="005E3A8C">
        <w:rPr>
          <w:rFonts w:ascii="Times" w:eastAsia="Times New Roman" w:hAnsi="Times" w:cs="Times"/>
          <w:color w:val="0A0A0A"/>
          <w:sz w:val="21"/>
          <w:szCs w:val="21"/>
        </w:rPr>
        <w:t> (Указ Президента  РФ  от  1  августа  2015  г.  №  392</w:t>
      </w:r>
      <w:r w:rsidRPr="005E3A8C">
        <w:rPr>
          <w:rFonts w:ascii="Times" w:eastAsia="Times New Roman" w:hAnsi="Times" w:cs="Times"/>
          <w:color w:val="0A0A0A"/>
          <w:sz w:val="21"/>
        </w:rPr>
        <w:t> </w:t>
      </w:r>
      <w:r w:rsidRPr="005E3A8C">
        <w:rPr>
          <w:rFonts w:ascii="Times" w:eastAsia="Times New Roman" w:hAnsi="Times" w:cs="Times"/>
          <w:b/>
          <w:bCs/>
          <w:color w:val="0A0A0A"/>
          <w:sz w:val="21"/>
        </w:rPr>
        <w:t> «О проведении в Российской Федерации Года особо охраняемых природных территорий»</w:t>
      </w:r>
      <w:r w:rsidRPr="005E3A8C">
        <w:rPr>
          <w:rFonts w:ascii="Times" w:eastAsia="Times New Roman" w:hAnsi="Times" w:cs="Times"/>
          <w:color w:val="0A0A0A"/>
          <w:sz w:val="21"/>
          <w:szCs w:val="21"/>
        </w:rPr>
        <w:t>).  Проведение  Года  ООПТ  будет приурочено  к празднованию</w:t>
      </w:r>
      <w:r w:rsidRPr="005E3A8C">
        <w:rPr>
          <w:rFonts w:ascii="Times" w:eastAsia="Times New Roman" w:hAnsi="Times" w:cs="Times"/>
          <w:color w:val="0A0A0A"/>
          <w:sz w:val="21"/>
        </w:rPr>
        <w:t> </w:t>
      </w:r>
      <w:r w:rsidRPr="005E3A8C">
        <w:rPr>
          <w:rFonts w:ascii="Times" w:eastAsia="Times New Roman" w:hAnsi="Times" w:cs="Times"/>
          <w:b/>
          <w:bCs/>
          <w:color w:val="0A0A0A"/>
          <w:sz w:val="21"/>
        </w:rPr>
        <w:t>100-летия заповедной системы России</w:t>
      </w:r>
      <w:r w:rsidRPr="005E3A8C">
        <w:rPr>
          <w:rFonts w:ascii="Times" w:eastAsia="Times New Roman" w:hAnsi="Times" w:cs="Times"/>
          <w:color w:val="0A0A0A"/>
          <w:sz w:val="21"/>
          <w:szCs w:val="21"/>
        </w:rPr>
        <w:t>. </w:t>
      </w:r>
    </w:p>
    <w:p w:rsidR="005E3A8C" w:rsidRPr="005E3A8C" w:rsidRDefault="005E3A8C" w:rsidP="005E3A8C">
      <w:pPr>
        <w:shd w:val="clear" w:color="auto" w:fill="B9C9E9"/>
        <w:spacing w:after="0" w:line="240" w:lineRule="auto"/>
        <w:jc w:val="both"/>
        <w:rPr>
          <w:rFonts w:ascii="Arial" w:eastAsia="Times New Roman" w:hAnsi="Arial" w:cs="Arial"/>
          <w:color w:val="0A0A0A"/>
          <w:sz w:val="21"/>
          <w:szCs w:val="21"/>
        </w:rPr>
      </w:pPr>
      <w:r>
        <w:rPr>
          <w:rFonts w:ascii="Times" w:eastAsia="Times New Roman" w:hAnsi="Times" w:cs="Times"/>
          <w:b/>
          <w:bCs/>
          <w:noProof/>
          <w:color w:val="0A0A0A"/>
          <w:sz w:val="21"/>
          <w:szCs w:val="21"/>
        </w:rPr>
        <w:drawing>
          <wp:inline distT="0" distB="0" distL="0" distR="0">
            <wp:extent cx="2609850" cy="1190625"/>
            <wp:effectExtent l="19050" t="0" r="0" b="0"/>
            <wp:docPr id="2" name="mce-25238" descr="http://178.170.164.54/sites/84/845a70fca2c4c64604216ab1a74e0236/attachments/Image/sans_titre_1_-_kopiya-768x353.jpg?149087380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5238" descr="http://178.170.164.54/sites/84/845a70fca2c4c64604216ab1a74e0236/attachments/Image/sans_titre_1_-_kopiya-768x353.jpg?14908738027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8C" w:rsidRPr="005E3A8C" w:rsidRDefault="005E3A8C" w:rsidP="005E3A8C">
      <w:pPr>
        <w:shd w:val="clear" w:color="auto" w:fill="B9C9E9"/>
        <w:spacing w:after="0" w:line="240" w:lineRule="auto"/>
        <w:jc w:val="both"/>
        <w:rPr>
          <w:rFonts w:ascii="Arial" w:eastAsia="Times New Roman" w:hAnsi="Arial" w:cs="Arial"/>
          <w:color w:val="0A0A0A"/>
          <w:sz w:val="21"/>
          <w:szCs w:val="21"/>
        </w:rPr>
      </w:pPr>
      <w:r w:rsidRPr="005E3A8C">
        <w:rPr>
          <w:rFonts w:ascii="Arial" w:eastAsia="Times New Roman" w:hAnsi="Arial" w:cs="Arial"/>
          <w:color w:val="0A0A0A"/>
          <w:sz w:val="21"/>
          <w:szCs w:val="21"/>
        </w:rPr>
        <w:t> </w:t>
      </w:r>
      <w:r w:rsidRPr="005E3A8C">
        <w:rPr>
          <w:rFonts w:ascii="Times" w:eastAsia="Times New Roman" w:hAnsi="Times" w:cs="Times"/>
          <w:b/>
          <w:bCs/>
          <w:color w:val="0A0A0A"/>
          <w:sz w:val="21"/>
        </w:rPr>
        <w:t>Разработана официальная эмблема Года экологии в России</w:t>
      </w:r>
    </w:p>
    <w:p w:rsidR="005E3A8C" w:rsidRPr="005E3A8C" w:rsidRDefault="005E3A8C" w:rsidP="005E3A8C">
      <w:pPr>
        <w:shd w:val="clear" w:color="auto" w:fill="B9C9E9"/>
        <w:spacing w:after="0" w:line="240" w:lineRule="auto"/>
        <w:jc w:val="both"/>
        <w:rPr>
          <w:rFonts w:ascii="Arial" w:eastAsia="Times New Roman" w:hAnsi="Arial" w:cs="Arial"/>
          <w:color w:val="0A0A0A"/>
          <w:sz w:val="21"/>
          <w:szCs w:val="21"/>
        </w:rPr>
      </w:pPr>
      <w:r w:rsidRPr="005E3A8C">
        <w:rPr>
          <w:rFonts w:ascii="Arial" w:eastAsia="Times New Roman" w:hAnsi="Arial" w:cs="Arial"/>
          <w:color w:val="0A0A0A"/>
          <w:sz w:val="21"/>
          <w:szCs w:val="21"/>
        </w:rPr>
        <w:t> </w:t>
      </w:r>
    </w:p>
    <w:p w:rsidR="005E3A8C" w:rsidRPr="005E3A8C" w:rsidRDefault="005E3A8C" w:rsidP="005E3A8C">
      <w:pPr>
        <w:shd w:val="clear" w:color="auto" w:fill="B9C9E9"/>
        <w:spacing w:after="0" w:line="240" w:lineRule="auto"/>
        <w:jc w:val="both"/>
        <w:rPr>
          <w:rFonts w:ascii="Arial" w:eastAsia="Times New Roman" w:hAnsi="Arial" w:cs="Arial"/>
          <w:color w:val="0A0A0A"/>
          <w:sz w:val="21"/>
          <w:szCs w:val="21"/>
        </w:rPr>
      </w:pPr>
      <w:r w:rsidRPr="005E3A8C">
        <w:rPr>
          <w:rFonts w:ascii="Arial" w:eastAsia="Times New Roman" w:hAnsi="Arial" w:cs="Arial"/>
          <w:color w:val="0A0A0A"/>
          <w:sz w:val="21"/>
          <w:szCs w:val="21"/>
        </w:rPr>
        <w:t> </w:t>
      </w:r>
    </w:p>
    <w:p w:rsidR="005E3A8C" w:rsidRPr="005E3A8C" w:rsidRDefault="005E3A8C" w:rsidP="005E3A8C">
      <w:pPr>
        <w:shd w:val="clear" w:color="auto" w:fill="B9C9E9"/>
        <w:spacing w:after="0" w:line="240" w:lineRule="auto"/>
        <w:jc w:val="both"/>
        <w:rPr>
          <w:rFonts w:ascii="Arial" w:eastAsia="Times New Roman" w:hAnsi="Arial" w:cs="Arial"/>
          <w:color w:val="0A0A0A"/>
          <w:sz w:val="21"/>
          <w:szCs w:val="21"/>
        </w:rPr>
      </w:pPr>
    </w:p>
    <w:p w:rsidR="005E3A8C" w:rsidRPr="005E3A8C" w:rsidRDefault="00B02CD1" w:rsidP="005E3A8C">
      <w:pPr>
        <w:numPr>
          <w:ilvl w:val="0"/>
          <w:numId w:val="2"/>
        </w:numPr>
        <w:shd w:val="clear" w:color="auto" w:fill="B9C9E9"/>
        <w:spacing w:after="0" w:line="240" w:lineRule="auto"/>
        <w:ind w:left="300"/>
        <w:rPr>
          <w:rFonts w:ascii="Arial" w:eastAsia="Times New Roman" w:hAnsi="Arial" w:cs="Arial"/>
          <w:color w:val="0A0A0A"/>
          <w:sz w:val="21"/>
          <w:szCs w:val="21"/>
        </w:rPr>
      </w:pPr>
      <w:hyperlink r:id="rId8" w:history="1">
        <w:r w:rsidR="005E3A8C" w:rsidRPr="005E3A8C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Календарь экологических дат на 2017 год</w:t>
        </w:r>
      </w:hyperlink>
    </w:p>
    <w:p w:rsidR="005E3A8C" w:rsidRPr="005E3A8C" w:rsidRDefault="00B02CD1" w:rsidP="005E3A8C">
      <w:pPr>
        <w:numPr>
          <w:ilvl w:val="0"/>
          <w:numId w:val="2"/>
        </w:numPr>
        <w:shd w:val="clear" w:color="auto" w:fill="B9C9E9"/>
        <w:spacing w:after="0" w:line="240" w:lineRule="auto"/>
        <w:ind w:left="300"/>
        <w:rPr>
          <w:rFonts w:ascii="Arial" w:eastAsia="Times New Roman" w:hAnsi="Arial" w:cs="Arial"/>
          <w:color w:val="0A0A0A"/>
          <w:sz w:val="21"/>
          <w:szCs w:val="21"/>
        </w:rPr>
      </w:pPr>
      <w:hyperlink r:id="rId9" w:history="1">
        <w:r w:rsidR="005E3A8C" w:rsidRPr="005E3A8C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Экологические сказки</w:t>
        </w:r>
      </w:hyperlink>
    </w:p>
    <w:p w:rsidR="005E3A8C" w:rsidRPr="005E3A8C" w:rsidRDefault="00B02CD1" w:rsidP="005E3A8C">
      <w:pPr>
        <w:numPr>
          <w:ilvl w:val="0"/>
          <w:numId w:val="2"/>
        </w:numPr>
        <w:shd w:val="clear" w:color="auto" w:fill="B9C9E9"/>
        <w:spacing w:after="0" w:line="240" w:lineRule="auto"/>
        <w:ind w:left="300"/>
        <w:rPr>
          <w:rFonts w:ascii="Arial" w:eastAsia="Times New Roman" w:hAnsi="Arial" w:cs="Arial"/>
          <w:color w:val="0A0A0A"/>
          <w:sz w:val="21"/>
          <w:szCs w:val="21"/>
        </w:rPr>
      </w:pPr>
      <w:hyperlink r:id="rId10" w:history="1">
        <w:r w:rsidR="005E3A8C" w:rsidRPr="005E3A8C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Пословицы и поговорки</w:t>
        </w:r>
      </w:hyperlink>
    </w:p>
    <w:p w:rsidR="005E3A8C" w:rsidRPr="005E3A8C" w:rsidRDefault="00B02CD1" w:rsidP="005E3A8C">
      <w:pPr>
        <w:numPr>
          <w:ilvl w:val="0"/>
          <w:numId w:val="2"/>
        </w:numPr>
        <w:shd w:val="clear" w:color="auto" w:fill="B9C9E9"/>
        <w:spacing w:after="0" w:line="240" w:lineRule="auto"/>
        <w:ind w:left="300"/>
        <w:rPr>
          <w:rFonts w:ascii="Arial" w:eastAsia="Times New Roman" w:hAnsi="Arial" w:cs="Arial"/>
          <w:color w:val="0A0A0A"/>
          <w:sz w:val="21"/>
          <w:szCs w:val="21"/>
        </w:rPr>
      </w:pPr>
      <w:hyperlink r:id="rId11" w:history="1">
        <w:r w:rsidR="005E3A8C" w:rsidRPr="005E3A8C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Экология в стихах</w:t>
        </w:r>
      </w:hyperlink>
    </w:p>
    <w:p w:rsidR="005E3A8C" w:rsidRPr="005E3A8C" w:rsidRDefault="00B02CD1" w:rsidP="005E3A8C">
      <w:pPr>
        <w:numPr>
          <w:ilvl w:val="0"/>
          <w:numId w:val="2"/>
        </w:numPr>
        <w:shd w:val="clear" w:color="auto" w:fill="B9C9E9"/>
        <w:spacing w:after="0" w:line="240" w:lineRule="auto"/>
        <w:ind w:left="300"/>
        <w:rPr>
          <w:rFonts w:ascii="Arial" w:eastAsia="Times New Roman" w:hAnsi="Arial" w:cs="Arial"/>
          <w:color w:val="0A0A0A"/>
          <w:sz w:val="21"/>
          <w:szCs w:val="21"/>
        </w:rPr>
      </w:pPr>
      <w:hyperlink r:id="rId12" w:history="1">
        <w:r w:rsidR="005E3A8C" w:rsidRPr="005E3A8C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Экологические игры для дошкольников</w:t>
        </w:r>
      </w:hyperlink>
    </w:p>
    <w:p w:rsidR="005E3A8C" w:rsidRPr="005E3A8C" w:rsidRDefault="00B02CD1" w:rsidP="005E3A8C">
      <w:pPr>
        <w:numPr>
          <w:ilvl w:val="0"/>
          <w:numId w:val="2"/>
        </w:numPr>
        <w:shd w:val="clear" w:color="auto" w:fill="B9C9E9"/>
        <w:spacing w:after="0" w:line="240" w:lineRule="auto"/>
        <w:ind w:left="300"/>
        <w:rPr>
          <w:rFonts w:ascii="Arial" w:eastAsia="Times New Roman" w:hAnsi="Arial" w:cs="Arial"/>
          <w:color w:val="0A0A0A"/>
          <w:sz w:val="21"/>
          <w:szCs w:val="21"/>
        </w:rPr>
      </w:pPr>
      <w:hyperlink r:id="rId13" w:history="1">
        <w:r w:rsidR="005E3A8C" w:rsidRPr="005E3A8C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Мультфильмы про экологию</w:t>
        </w:r>
      </w:hyperlink>
    </w:p>
    <w:p w:rsidR="005E3A8C" w:rsidRPr="005E3A8C" w:rsidRDefault="005E3A8C" w:rsidP="005E3A8C">
      <w:pPr>
        <w:shd w:val="clear" w:color="auto" w:fill="B9C9E9"/>
        <w:spacing w:after="0" w:line="240" w:lineRule="auto"/>
        <w:jc w:val="both"/>
        <w:rPr>
          <w:rFonts w:ascii="Arial" w:eastAsia="Times New Roman" w:hAnsi="Arial" w:cs="Arial"/>
          <w:color w:val="0A0A0A"/>
          <w:sz w:val="21"/>
          <w:szCs w:val="21"/>
        </w:rPr>
      </w:pPr>
      <w:r w:rsidRPr="005E3A8C">
        <w:rPr>
          <w:rFonts w:ascii="Arial" w:eastAsia="Times New Roman" w:hAnsi="Arial" w:cs="Arial"/>
          <w:color w:val="0A0A0A"/>
          <w:sz w:val="21"/>
          <w:szCs w:val="21"/>
        </w:rPr>
        <w:t> </w:t>
      </w:r>
    </w:p>
    <w:p w:rsidR="00566820" w:rsidRDefault="00566820"/>
    <w:sectPr w:rsidR="00566820" w:rsidSect="00B0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573C"/>
    <w:multiLevelType w:val="multilevel"/>
    <w:tmpl w:val="DCD4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0660C1"/>
    <w:multiLevelType w:val="multilevel"/>
    <w:tmpl w:val="439C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A8C"/>
    <w:rsid w:val="00566820"/>
    <w:rsid w:val="005E3A8C"/>
    <w:rsid w:val="005E4D2A"/>
    <w:rsid w:val="00B0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3A8C"/>
  </w:style>
  <w:style w:type="character" w:styleId="a3">
    <w:name w:val="Strong"/>
    <w:basedOn w:val="a0"/>
    <w:uiPriority w:val="22"/>
    <w:qFormat/>
    <w:rsid w:val="005E3A8C"/>
    <w:rPr>
      <w:b/>
      <w:bCs/>
    </w:rPr>
  </w:style>
  <w:style w:type="character" w:styleId="a4">
    <w:name w:val="Hyperlink"/>
    <w:basedOn w:val="a0"/>
    <w:uiPriority w:val="99"/>
    <w:semiHidden/>
    <w:unhideWhenUsed/>
    <w:rsid w:val="005E3A8C"/>
    <w:rPr>
      <w:color w:val="0000FF"/>
      <w:u w:val="single"/>
    </w:rPr>
  </w:style>
  <w:style w:type="character" w:styleId="a5">
    <w:name w:val="Emphasis"/>
    <w:basedOn w:val="a0"/>
    <w:uiPriority w:val="20"/>
    <w:qFormat/>
    <w:rsid w:val="005E3A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jsad7.com.ru/god-ekologii/kalendar-ekologicheskih-dat-2017-g/" TargetMode="External"/><Relationship Id="rId13" Type="http://schemas.openxmlformats.org/officeDocument/2006/relationships/hyperlink" Target="http://detskijsad7.com.ru/god-ekolog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etskijsad7.com.ru/god-ekologii/ekologicheskie-igry-dlya-doshkol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39976" TargetMode="External"/><Relationship Id="rId11" Type="http://schemas.openxmlformats.org/officeDocument/2006/relationships/hyperlink" Target="http://detskijsad7.com.ru/god-ekologii/ekologiya-v-stihah/" TargetMode="External"/><Relationship Id="rId5" Type="http://schemas.openxmlformats.org/officeDocument/2006/relationships/hyperlink" Target="http://www.kremlin.ru/acts/bank/404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etskijsad7.com.ru/god-ekologii/ekologiya-pogovorki-poslov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kijsad7.com.ru/god-ekologii/ekologicheskie-skaz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2017-04-04T08:15:00Z</dcterms:created>
  <dcterms:modified xsi:type="dcterms:W3CDTF">2017-06-29T01:46:00Z</dcterms:modified>
</cp:coreProperties>
</file>