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A7" w:rsidRDefault="007375A7"/>
    <w:p w:rsidR="007375A7" w:rsidRDefault="007375A7"/>
    <w:p w:rsidR="007375A7" w:rsidRDefault="007375A7"/>
    <w:p w:rsidR="007375A7" w:rsidRDefault="007375A7">
      <w:r w:rsidRPr="007375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1.75pt">
            <v:imagedata r:id="rId5" o:title=""/>
          </v:shape>
        </w:pict>
      </w:r>
    </w:p>
    <w:p w:rsidR="007375A7" w:rsidRDefault="007375A7"/>
    <w:p w:rsidR="007375A7" w:rsidRDefault="007375A7"/>
    <w:tbl>
      <w:tblPr>
        <w:tblW w:w="9498" w:type="dxa"/>
        <w:tblInd w:w="-106" w:type="dxa"/>
        <w:tblLook w:val="01E0"/>
      </w:tblPr>
      <w:tblGrid>
        <w:gridCol w:w="4503"/>
        <w:gridCol w:w="283"/>
        <w:gridCol w:w="4712"/>
      </w:tblGrid>
      <w:tr w:rsidR="003969A8">
        <w:trPr>
          <w:trHeight w:val="2707"/>
        </w:trPr>
        <w:tc>
          <w:tcPr>
            <w:tcW w:w="4503" w:type="dxa"/>
          </w:tcPr>
          <w:p w:rsidR="003969A8" w:rsidRDefault="003969A8" w:rsidP="008674B6">
            <w:pPr>
              <w:tabs>
                <w:tab w:val="left" w:pos="0"/>
              </w:tabs>
              <w:autoSpaceDN w:val="0"/>
            </w:pPr>
          </w:p>
        </w:tc>
        <w:tc>
          <w:tcPr>
            <w:tcW w:w="283" w:type="dxa"/>
          </w:tcPr>
          <w:p w:rsidR="003969A8" w:rsidRDefault="003969A8" w:rsidP="008674B6">
            <w:pPr>
              <w:tabs>
                <w:tab w:val="left" w:pos="0"/>
              </w:tabs>
              <w:autoSpaceDN w:val="0"/>
            </w:pPr>
          </w:p>
        </w:tc>
        <w:tc>
          <w:tcPr>
            <w:tcW w:w="4712" w:type="dxa"/>
          </w:tcPr>
          <w:p w:rsidR="003969A8" w:rsidRDefault="003969A8" w:rsidP="008674B6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3969A8" w:rsidRDefault="003969A8" w:rsidP="008674B6">
            <w:pPr>
              <w:tabs>
                <w:tab w:val="left" w:pos="0"/>
              </w:tabs>
            </w:pPr>
            <w:r>
              <w:t xml:space="preserve">Заведующий МКДОУ </w:t>
            </w:r>
            <w:r w:rsidR="00913FFB">
              <w:t>Средне-</w:t>
            </w:r>
            <w:r>
              <w:t xml:space="preserve">Агинский </w:t>
            </w:r>
          </w:p>
          <w:p w:rsidR="003969A8" w:rsidRDefault="00913FFB" w:rsidP="008674B6">
            <w:pPr>
              <w:tabs>
                <w:tab w:val="left" w:pos="0"/>
              </w:tabs>
            </w:pPr>
            <w:r>
              <w:t xml:space="preserve">детский сад </w:t>
            </w:r>
            <w:r w:rsidR="003969A8">
              <w:br/>
            </w:r>
          </w:p>
          <w:p w:rsidR="003969A8" w:rsidRDefault="00913FFB" w:rsidP="008674B6">
            <w:pPr>
              <w:tabs>
                <w:tab w:val="left" w:pos="0"/>
              </w:tabs>
            </w:pPr>
            <w:r>
              <w:t>_________   Н.В. Зинченко</w:t>
            </w:r>
            <w:r w:rsidR="003969A8">
              <w:br/>
            </w:r>
            <w:r w:rsidR="003969A8">
              <w:rPr>
                <w:sz w:val="18"/>
                <w:szCs w:val="18"/>
              </w:rPr>
              <w:t>(личная подпись)</w:t>
            </w:r>
            <w:r w:rsidR="003969A8">
              <w:t xml:space="preserve">                    </w:t>
            </w:r>
          </w:p>
          <w:p w:rsidR="003969A8" w:rsidRDefault="003969A8" w:rsidP="008674B6">
            <w:pPr>
              <w:tabs>
                <w:tab w:val="left" w:pos="0"/>
              </w:tabs>
              <w:autoSpaceDN w:val="0"/>
            </w:pPr>
            <w:r>
              <w:t>«_____» ________________ 2016г.</w:t>
            </w:r>
          </w:p>
        </w:tc>
      </w:tr>
      <w:tr w:rsidR="003969A8">
        <w:trPr>
          <w:trHeight w:val="2707"/>
        </w:trPr>
        <w:tc>
          <w:tcPr>
            <w:tcW w:w="4503" w:type="dxa"/>
          </w:tcPr>
          <w:p w:rsidR="003969A8" w:rsidRDefault="003969A8" w:rsidP="008674B6">
            <w:pPr>
              <w:tabs>
                <w:tab w:val="left" w:pos="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СОГЛАСОВАНО </w:t>
            </w:r>
          </w:p>
          <w:p w:rsidR="003969A8" w:rsidRDefault="003969A8" w:rsidP="008674B6">
            <w:pPr>
              <w:tabs>
                <w:tab w:val="left" w:pos="0"/>
              </w:tabs>
            </w:pPr>
            <w:r>
              <w:t xml:space="preserve">Председатель первичной профсоюзной организации МКДОУ </w:t>
            </w:r>
            <w:r w:rsidR="00913FFB">
              <w:t>Средне-</w:t>
            </w:r>
            <w:r>
              <w:t>Агинский</w:t>
            </w:r>
          </w:p>
          <w:p w:rsidR="003969A8" w:rsidRDefault="00913FFB" w:rsidP="008674B6">
            <w:pPr>
              <w:tabs>
                <w:tab w:val="left" w:pos="0"/>
              </w:tabs>
            </w:pPr>
            <w:r>
              <w:t xml:space="preserve">детский сад </w:t>
            </w:r>
          </w:p>
          <w:p w:rsidR="003969A8" w:rsidRDefault="003969A8" w:rsidP="008674B6">
            <w:pPr>
              <w:tabs>
                <w:tab w:val="left" w:pos="0"/>
              </w:tabs>
            </w:pPr>
            <w:r>
              <w:t xml:space="preserve">__________   </w:t>
            </w:r>
            <w:r w:rsidR="00913FFB">
              <w:t>Л.П. Кириленко</w:t>
            </w:r>
            <w:r>
              <w:br/>
            </w:r>
            <w:r>
              <w:rPr>
                <w:sz w:val="18"/>
                <w:szCs w:val="18"/>
              </w:rPr>
              <w:t>(личная подпись)</w:t>
            </w:r>
            <w:r>
              <w:t xml:space="preserve">                   </w:t>
            </w:r>
          </w:p>
          <w:p w:rsidR="003969A8" w:rsidRDefault="003969A8" w:rsidP="008674B6">
            <w:pPr>
              <w:tabs>
                <w:tab w:val="left" w:pos="0"/>
              </w:tabs>
              <w:autoSpaceDN w:val="0"/>
              <w:rPr>
                <w:b/>
                <w:bCs/>
              </w:rPr>
            </w:pPr>
            <w:r>
              <w:t>«_____» ________________ 2016г.</w:t>
            </w:r>
          </w:p>
        </w:tc>
        <w:tc>
          <w:tcPr>
            <w:tcW w:w="283" w:type="dxa"/>
          </w:tcPr>
          <w:p w:rsidR="003969A8" w:rsidRDefault="003969A8" w:rsidP="008674B6">
            <w:pPr>
              <w:tabs>
                <w:tab w:val="left" w:pos="0"/>
              </w:tabs>
              <w:autoSpaceDN w:val="0"/>
            </w:pPr>
          </w:p>
        </w:tc>
        <w:tc>
          <w:tcPr>
            <w:tcW w:w="4712" w:type="dxa"/>
          </w:tcPr>
          <w:p w:rsidR="003969A8" w:rsidRDefault="003969A8" w:rsidP="008674B6">
            <w:pPr>
              <w:tabs>
                <w:tab w:val="left" w:pos="0"/>
              </w:tabs>
              <w:autoSpaceDN w:val="0"/>
              <w:rPr>
                <w:b/>
                <w:bCs/>
              </w:rPr>
            </w:pPr>
          </w:p>
        </w:tc>
      </w:tr>
    </w:tbl>
    <w:p w:rsidR="003969A8" w:rsidRDefault="003969A8" w:rsidP="00686066">
      <w:pPr>
        <w:spacing w:line="360" w:lineRule="auto"/>
        <w:jc w:val="center"/>
        <w:rPr>
          <w:b/>
          <w:bCs/>
        </w:rPr>
      </w:pPr>
    </w:p>
    <w:p w:rsidR="003969A8" w:rsidRDefault="003969A8" w:rsidP="00686066">
      <w:pPr>
        <w:spacing w:line="360" w:lineRule="auto"/>
        <w:jc w:val="center"/>
        <w:rPr>
          <w:b/>
          <w:bCs/>
        </w:rPr>
      </w:pPr>
    </w:p>
    <w:p w:rsidR="003969A8" w:rsidRDefault="003969A8" w:rsidP="00686066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Положение</w:t>
      </w:r>
    </w:p>
    <w:p w:rsidR="003969A8" w:rsidRDefault="003969A8" w:rsidP="00686066">
      <w:pPr>
        <w:pStyle w:val="ConsPlusTitle"/>
        <w:widowControl/>
        <w:tabs>
          <w:tab w:val="left" w:pos="878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работников </w:t>
      </w:r>
    </w:p>
    <w:p w:rsidR="003969A8" w:rsidRDefault="003969A8" w:rsidP="00686066">
      <w:pPr>
        <w:pStyle w:val="ConsPlusTitle"/>
        <w:widowControl/>
        <w:tabs>
          <w:tab w:val="left" w:pos="878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казенного дошкольного образовательного учреждения</w:t>
      </w:r>
    </w:p>
    <w:p w:rsidR="003969A8" w:rsidRDefault="00913FFB" w:rsidP="00686066">
      <w:pPr>
        <w:pStyle w:val="ConsPlusTitle"/>
        <w:widowControl/>
        <w:tabs>
          <w:tab w:val="left" w:pos="878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Средне </w:t>
      </w:r>
      <w:proofErr w:type="gramStart"/>
      <w:r>
        <w:rPr>
          <w:sz w:val="28"/>
          <w:szCs w:val="28"/>
        </w:rPr>
        <w:t>-</w:t>
      </w:r>
      <w:r w:rsidR="003969A8">
        <w:rPr>
          <w:sz w:val="28"/>
          <w:szCs w:val="28"/>
        </w:rPr>
        <w:t>А</w:t>
      </w:r>
      <w:proofErr w:type="gramEnd"/>
      <w:r w:rsidR="003969A8">
        <w:rPr>
          <w:sz w:val="28"/>
          <w:szCs w:val="28"/>
        </w:rPr>
        <w:t>гинс</w:t>
      </w:r>
      <w:r>
        <w:rPr>
          <w:sz w:val="28"/>
          <w:szCs w:val="28"/>
        </w:rPr>
        <w:t xml:space="preserve">кий детский сад </w:t>
      </w:r>
    </w:p>
    <w:p w:rsidR="003969A8" w:rsidRDefault="003969A8" w:rsidP="00686066">
      <w:pPr>
        <w:pStyle w:val="ConsPlusTitle"/>
        <w:widowControl/>
        <w:tabs>
          <w:tab w:val="left" w:pos="8789"/>
        </w:tabs>
        <w:spacing w:line="360" w:lineRule="auto"/>
        <w:jc w:val="center"/>
      </w:pPr>
    </w:p>
    <w:p w:rsidR="003969A8" w:rsidRDefault="003969A8" w:rsidP="00686066">
      <w:pPr>
        <w:pStyle w:val="ConsPlusTitle"/>
        <w:widowControl/>
        <w:spacing w:line="360" w:lineRule="auto"/>
        <w:jc w:val="both"/>
        <w:rPr>
          <w:b w:val="0"/>
          <w:bCs w:val="0"/>
        </w:rPr>
      </w:pPr>
    </w:p>
    <w:p w:rsidR="003969A8" w:rsidRDefault="003969A8" w:rsidP="00686066">
      <w:pPr>
        <w:pStyle w:val="ConsPlusTitle"/>
        <w:widowControl/>
        <w:spacing w:line="360" w:lineRule="auto"/>
        <w:jc w:val="both"/>
        <w:rPr>
          <w:b w:val="0"/>
          <w:bCs w:val="0"/>
        </w:rPr>
      </w:pPr>
    </w:p>
    <w:p w:rsidR="003969A8" w:rsidRDefault="003969A8" w:rsidP="00686066"/>
    <w:p w:rsidR="003969A8" w:rsidRDefault="003969A8" w:rsidP="00686066"/>
    <w:p w:rsidR="003969A8" w:rsidRDefault="003969A8" w:rsidP="00686066"/>
    <w:p w:rsidR="003969A8" w:rsidRDefault="003969A8" w:rsidP="00686066"/>
    <w:p w:rsidR="003969A8" w:rsidRDefault="003969A8" w:rsidP="00686066"/>
    <w:p w:rsidR="003969A8" w:rsidRDefault="003969A8" w:rsidP="00686066"/>
    <w:p w:rsidR="003969A8" w:rsidRDefault="003969A8" w:rsidP="00686066"/>
    <w:p w:rsidR="003969A8" w:rsidRDefault="003969A8" w:rsidP="00686066"/>
    <w:p w:rsidR="003969A8" w:rsidRDefault="003969A8" w:rsidP="00686066"/>
    <w:p w:rsidR="003969A8" w:rsidRDefault="003969A8" w:rsidP="00686066"/>
    <w:p w:rsidR="003969A8" w:rsidRDefault="003969A8" w:rsidP="00686066"/>
    <w:p w:rsidR="003969A8" w:rsidRDefault="003969A8" w:rsidP="00686066"/>
    <w:p w:rsidR="003969A8" w:rsidRDefault="003969A8" w:rsidP="00686066"/>
    <w:p w:rsidR="003969A8" w:rsidRDefault="003969A8" w:rsidP="00686066"/>
    <w:p w:rsidR="003969A8" w:rsidRPr="001518C2" w:rsidRDefault="003969A8" w:rsidP="00686066">
      <w:pPr>
        <w:rPr>
          <w:sz w:val="36"/>
          <w:szCs w:val="36"/>
        </w:rPr>
      </w:pPr>
    </w:p>
    <w:p w:rsidR="003969A8" w:rsidRDefault="003969A8" w:rsidP="00686066"/>
    <w:p w:rsidR="003969A8" w:rsidRDefault="003969A8" w:rsidP="00686066"/>
    <w:p w:rsidR="003969A8" w:rsidRDefault="003969A8" w:rsidP="006860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1518C2">
        <w:rPr>
          <w:sz w:val="28"/>
          <w:szCs w:val="28"/>
        </w:rPr>
        <w:t xml:space="preserve">. </w:t>
      </w:r>
      <w:r w:rsidR="00913FFB">
        <w:rPr>
          <w:sz w:val="28"/>
          <w:szCs w:val="28"/>
        </w:rPr>
        <w:t>Средняя Агинка</w:t>
      </w:r>
      <w:r>
        <w:rPr>
          <w:sz w:val="28"/>
          <w:szCs w:val="28"/>
        </w:rPr>
        <w:t>- 2016г</w:t>
      </w:r>
    </w:p>
    <w:p w:rsidR="003969A8" w:rsidRDefault="003969A8" w:rsidP="00686066">
      <w:pPr>
        <w:jc w:val="center"/>
        <w:rPr>
          <w:sz w:val="28"/>
          <w:szCs w:val="28"/>
        </w:rPr>
      </w:pPr>
    </w:p>
    <w:p w:rsidR="003969A8" w:rsidRDefault="003969A8" w:rsidP="00686066">
      <w:pPr>
        <w:jc w:val="center"/>
        <w:rPr>
          <w:sz w:val="28"/>
          <w:szCs w:val="28"/>
        </w:rPr>
      </w:pPr>
    </w:p>
    <w:p w:rsidR="003969A8" w:rsidRDefault="003969A8" w:rsidP="00686066">
      <w:pPr>
        <w:jc w:val="center"/>
        <w:rPr>
          <w:sz w:val="28"/>
          <w:szCs w:val="28"/>
        </w:rPr>
      </w:pPr>
    </w:p>
    <w:p w:rsidR="003969A8" w:rsidRPr="00C00012" w:rsidRDefault="003969A8" w:rsidP="00686066">
      <w:pPr>
        <w:jc w:val="center"/>
        <w:rPr>
          <w:b/>
          <w:bCs/>
          <w:sz w:val="28"/>
          <w:szCs w:val="28"/>
        </w:rPr>
      </w:pPr>
      <w:r w:rsidRPr="00C00012">
        <w:rPr>
          <w:b/>
          <w:bCs/>
          <w:sz w:val="28"/>
          <w:szCs w:val="28"/>
        </w:rPr>
        <w:t>Содержание:</w:t>
      </w:r>
    </w:p>
    <w:p w:rsidR="003969A8" w:rsidRDefault="003969A8" w:rsidP="00686066">
      <w:pPr>
        <w:jc w:val="center"/>
        <w:rPr>
          <w:sz w:val="28"/>
          <w:szCs w:val="28"/>
        </w:rPr>
      </w:pPr>
    </w:p>
    <w:p w:rsidR="003969A8" w:rsidRDefault="003969A8" w:rsidP="006860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Общие положения………………………………………………………….3</w:t>
      </w:r>
    </w:p>
    <w:p w:rsidR="003969A8" w:rsidRDefault="003969A8" w:rsidP="006860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Оклады (должностные оклады) ставки заработной платы…………...…4</w:t>
      </w:r>
    </w:p>
    <w:p w:rsidR="003969A8" w:rsidRDefault="003969A8" w:rsidP="006860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 (виды, размер и условия)…....9</w:t>
      </w:r>
    </w:p>
    <w:p w:rsidR="003969A8" w:rsidRDefault="003969A8" w:rsidP="006860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Выплаты стимулирующего характера…………………………………..11</w:t>
      </w:r>
    </w:p>
    <w:p w:rsidR="003969A8" w:rsidRDefault="003969A8" w:rsidP="006860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Единовременная материальная помощь………………………………...13</w:t>
      </w: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69A8" w:rsidRPr="00C00012" w:rsidRDefault="003969A8" w:rsidP="00686066">
      <w:pPr>
        <w:jc w:val="center"/>
        <w:rPr>
          <w:b/>
          <w:bCs/>
          <w:sz w:val="28"/>
          <w:szCs w:val="28"/>
        </w:rPr>
      </w:pPr>
      <w:r w:rsidRPr="00C00012">
        <w:rPr>
          <w:b/>
          <w:bCs/>
          <w:sz w:val="28"/>
          <w:szCs w:val="28"/>
        </w:rPr>
        <w:t>Приложения:</w:t>
      </w:r>
    </w:p>
    <w:p w:rsidR="003969A8" w:rsidRDefault="003969A8" w:rsidP="00686066">
      <w:pPr>
        <w:jc w:val="center"/>
        <w:rPr>
          <w:sz w:val="28"/>
          <w:szCs w:val="28"/>
        </w:rPr>
      </w:pPr>
    </w:p>
    <w:p w:rsidR="003969A8" w:rsidRPr="00F96F07" w:rsidRDefault="003969A8" w:rsidP="0068606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Стимулирующие выплаты</w:t>
      </w:r>
    </w:p>
    <w:p w:rsidR="003969A8" w:rsidRDefault="003969A8" w:rsidP="00686066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Персональные выплаты</w:t>
      </w:r>
    </w:p>
    <w:p w:rsidR="003969A8" w:rsidRDefault="003969A8" w:rsidP="00686066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Выплаты по итогам работы</w:t>
      </w:r>
    </w:p>
    <w:p w:rsidR="003969A8" w:rsidRDefault="003969A8" w:rsidP="00686066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969A8" w:rsidRDefault="003969A8" w:rsidP="00686066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3969A8" w:rsidRPr="00F3000C" w:rsidRDefault="003969A8" w:rsidP="00686066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3969A8" w:rsidRDefault="003969A8" w:rsidP="00686066">
      <w:pPr>
        <w:shd w:val="clear" w:color="auto" w:fill="FFFFFF"/>
        <w:spacing w:line="278" w:lineRule="exact"/>
        <w:ind w:left="2995" w:right="2765" w:firstLine="125"/>
      </w:pPr>
      <w:r>
        <w:rPr>
          <w:sz w:val="28"/>
          <w:szCs w:val="28"/>
        </w:rPr>
        <w:t xml:space="preserve">    </w:t>
      </w:r>
    </w:p>
    <w:p w:rsidR="003969A8" w:rsidRPr="00385223" w:rsidRDefault="003969A8" w:rsidP="00686066">
      <w:pPr>
        <w:autoSpaceDE w:val="0"/>
        <w:autoSpaceDN w:val="0"/>
        <w:adjustRightInd w:val="0"/>
        <w:ind w:left="540" w:hanging="540"/>
        <w:rPr>
          <w:sz w:val="28"/>
          <w:szCs w:val="28"/>
        </w:rPr>
      </w:pPr>
    </w:p>
    <w:p w:rsidR="003969A8" w:rsidRPr="00385223" w:rsidRDefault="003969A8" w:rsidP="00686066">
      <w:pPr>
        <w:ind w:left="360"/>
        <w:rPr>
          <w:sz w:val="28"/>
          <w:szCs w:val="28"/>
        </w:rPr>
      </w:pPr>
    </w:p>
    <w:p w:rsidR="003969A8" w:rsidRPr="00603646" w:rsidRDefault="003969A8" w:rsidP="00686066">
      <w:pPr>
        <w:pStyle w:val="ConsPlusNormal"/>
        <w:widowControl/>
        <w:ind w:right="-83" w:firstLine="0"/>
        <w:rPr>
          <w:rFonts w:ascii="Times New Roman" w:hAnsi="Times New Roman" w:cs="Times New Roman"/>
          <w:sz w:val="16"/>
          <w:szCs w:val="16"/>
        </w:rPr>
      </w:pPr>
    </w:p>
    <w:p w:rsidR="003969A8" w:rsidRDefault="003969A8" w:rsidP="00686066">
      <w:pPr>
        <w:ind w:left="36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Default="003969A8" w:rsidP="00686066">
      <w:pPr>
        <w:ind w:left="720"/>
        <w:rPr>
          <w:sz w:val="28"/>
          <w:szCs w:val="28"/>
        </w:rPr>
      </w:pPr>
    </w:p>
    <w:p w:rsidR="003969A8" w:rsidRPr="008D3A30" w:rsidRDefault="003969A8" w:rsidP="0068606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D3A30">
        <w:rPr>
          <w:b/>
          <w:bCs/>
          <w:sz w:val="28"/>
          <w:szCs w:val="28"/>
        </w:rPr>
        <w:lastRenderedPageBreak/>
        <w:t>I. ОБЩИЕ ПОЛОЖЕНИЯ</w:t>
      </w:r>
    </w:p>
    <w:p w:rsidR="003969A8" w:rsidRPr="00536D91" w:rsidRDefault="003969A8" w:rsidP="00686066">
      <w:pPr>
        <w:pStyle w:val="ConsPlusTitle"/>
        <w:widowControl/>
        <w:numPr>
          <w:ilvl w:val="1"/>
          <w:numId w:val="3"/>
        </w:numPr>
        <w:tabs>
          <w:tab w:val="num" w:pos="0"/>
          <w:tab w:val="num" w:pos="1276"/>
        </w:tabs>
        <w:ind w:left="120" w:firstLine="540"/>
        <w:jc w:val="both"/>
        <w:rPr>
          <w:b w:val="0"/>
          <w:bCs w:val="0"/>
          <w:sz w:val="28"/>
          <w:szCs w:val="28"/>
        </w:rPr>
      </w:pPr>
      <w:r w:rsidRPr="00536D91">
        <w:rPr>
          <w:b w:val="0"/>
          <w:bCs w:val="0"/>
          <w:sz w:val="28"/>
          <w:szCs w:val="28"/>
        </w:rPr>
        <w:t xml:space="preserve">Настоящее положение об оплате труда работников (далее – Положение) разработано на основании постановления Администрации Саянского района от 25.09.2014г № 780-п «Об утверждении Положения об оплате труда работников муниципальных бюджетных  и казенных образовательных учреждений Саянского  района, в соответствии с Законом  Красноярского края от 29.10.2009 № 9 -3864,  регулирует порядок, условия оплаты труда работников муниципального казенного дошкольного образовательного учреждения </w:t>
      </w:r>
      <w:r w:rsidR="00913FFB">
        <w:rPr>
          <w:b w:val="0"/>
          <w:bCs w:val="0"/>
          <w:sz w:val="28"/>
          <w:szCs w:val="28"/>
        </w:rPr>
        <w:t>Средне-Агинский детский сад   (далее – МКДОУ</w:t>
      </w:r>
      <w:proofErr w:type="gramStart"/>
      <w:r w:rsidR="00913FFB">
        <w:rPr>
          <w:b w:val="0"/>
          <w:bCs w:val="0"/>
          <w:sz w:val="28"/>
          <w:szCs w:val="28"/>
        </w:rPr>
        <w:t xml:space="preserve">  </w:t>
      </w:r>
      <w:r w:rsidRPr="00536D91">
        <w:rPr>
          <w:b w:val="0"/>
          <w:bCs w:val="0"/>
          <w:sz w:val="28"/>
          <w:szCs w:val="28"/>
        </w:rPr>
        <w:t>)</w:t>
      </w:r>
      <w:proofErr w:type="gramEnd"/>
      <w:r w:rsidRPr="00536D91">
        <w:rPr>
          <w:b w:val="0"/>
          <w:bCs w:val="0"/>
          <w:sz w:val="28"/>
          <w:szCs w:val="28"/>
        </w:rPr>
        <w:t>.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>1.2. Заработная плата в соответствии с систем</w:t>
      </w:r>
      <w:r>
        <w:rPr>
          <w:sz w:val="28"/>
          <w:szCs w:val="28"/>
        </w:rPr>
        <w:t>ой</w:t>
      </w:r>
      <w:r w:rsidRPr="008D3A30">
        <w:rPr>
          <w:sz w:val="28"/>
          <w:szCs w:val="28"/>
        </w:rPr>
        <w:t xml:space="preserve"> оплаты труда устанавливается работнику на основании трудового договора (дополнительного соглашения к трудовому договору) при наличии действующих коллективных договоров (их изменений), локальных нормативных актов, устанавливающих систем</w:t>
      </w:r>
      <w:r>
        <w:rPr>
          <w:sz w:val="28"/>
          <w:szCs w:val="28"/>
        </w:rPr>
        <w:t>у</w:t>
      </w:r>
      <w:r w:rsidRPr="008D3A30">
        <w:rPr>
          <w:sz w:val="28"/>
          <w:szCs w:val="28"/>
        </w:rPr>
        <w:t xml:space="preserve"> оплаты труда.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 xml:space="preserve">Система оплаты труда работников </w:t>
      </w:r>
      <w:r w:rsidR="00913FFB">
        <w:rPr>
          <w:sz w:val="28"/>
          <w:szCs w:val="28"/>
        </w:rPr>
        <w:t>МКДОУ Средн</w:t>
      </w:r>
      <w:proofErr w:type="gramStart"/>
      <w:r w:rsidR="00913FFB">
        <w:rPr>
          <w:sz w:val="28"/>
          <w:szCs w:val="28"/>
        </w:rPr>
        <w:t>е-</w:t>
      </w:r>
      <w:proofErr w:type="gramEnd"/>
      <w:r w:rsidRPr="008D3A30">
        <w:rPr>
          <w:sz w:val="28"/>
          <w:szCs w:val="28"/>
        </w:rPr>
        <w:t xml:space="preserve"> </w:t>
      </w:r>
      <w:r w:rsidR="00913FFB">
        <w:rPr>
          <w:sz w:val="28"/>
          <w:szCs w:val="28"/>
        </w:rPr>
        <w:t xml:space="preserve">Агинский детский сад </w:t>
      </w:r>
      <w:r w:rsidRPr="008D3A30">
        <w:rPr>
          <w:sz w:val="28"/>
          <w:szCs w:val="28"/>
        </w:rPr>
        <w:t xml:space="preserve">устанавливается в </w:t>
      </w:r>
      <w:r>
        <w:rPr>
          <w:sz w:val="28"/>
          <w:szCs w:val="28"/>
        </w:rPr>
        <w:t xml:space="preserve">соответствии с </w:t>
      </w:r>
      <w:r w:rsidRPr="008D3A30">
        <w:rPr>
          <w:sz w:val="28"/>
          <w:szCs w:val="28"/>
        </w:rPr>
        <w:t xml:space="preserve"> коллективным договор</w:t>
      </w:r>
      <w:r>
        <w:rPr>
          <w:sz w:val="28"/>
          <w:szCs w:val="28"/>
        </w:rPr>
        <w:t>о</w:t>
      </w:r>
      <w:r w:rsidRPr="008D3A30">
        <w:rPr>
          <w:sz w:val="28"/>
          <w:szCs w:val="28"/>
        </w:rPr>
        <w:t xml:space="preserve">м,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законами и иными нормативными правовыми актами Красноярского края, содержащими нормы трудового права, </w:t>
      </w:r>
      <w:r>
        <w:rPr>
          <w:sz w:val="28"/>
          <w:szCs w:val="28"/>
        </w:rPr>
        <w:t xml:space="preserve"> </w:t>
      </w:r>
      <w:r w:rsidRPr="008D3A30">
        <w:rPr>
          <w:sz w:val="28"/>
          <w:szCs w:val="28"/>
        </w:rPr>
        <w:t>правовыми актами муниципального образования Саянский район, а также настоящим Положением.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>Локальные нормативные акты, устанавливающие систему оплаты труда, принимаются работодателем с учетом мнения представительного органа работников.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 xml:space="preserve">1.3. </w:t>
      </w:r>
      <w:r w:rsidR="00913FFB">
        <w:rPr>
          <w:sz w:val="28"/>
          <w:szCs w:val="28"/>
        </w:rPr>
        <w:t>МКДОУ Средне-Агинский детский сад</w:t>
      </w:r>
      <w:r w:rsidRPr="008D3A30">
        <w:rPr>
          <w:sz w:val="28"/>
          <w:szCs w:val="28"/>
        </w:rPr>
        <w:t xml:space="preserve"> в </w:t>
      </w:r>
      <w:proofErr w:type="gramStart"/>
      <w:r w:rsidRPr="008D3A30">
        <w:rPr>
          <w:sz w:val="28"/>
          <w:szCs w:val="28"/>
        </w:rPr>
        <w:t>пределах</w:t>
      </w:r>
      <w:proofErr w:type="gramEnd"/>
      <w:r w:rsidRPr="008D3A30">
        <w:rPr>
          <w:sz w:val="28"/>
          <w:szCs w:val="28"/>
        </w:rPr>
        <w:t xml:space="preserve"> имеющихся у него средств на оплату труда работников самостоятельно определяет размеры доплат, надбавок, премий и других мер материального стимулирования, а также размеры окладов (должностных окладов), ставок заработной платы всех категорий работников.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 xml:space="preserve">1.4. Система оплаты труда работников </w:t>
      </w:r>
      <w:r w:rsidR="00913FFB">
        <w:rPr>
          <w:sz w:val="28"/>
          <w:szCs w:val="28"/>
        </w:rPr>
        <w:t xml:space="preserve">МКДОУ Средне-Агинский детский сад </w:t>
      </w:r>
      <w:r w:rsidRPr="008D3A30">
        <w:rPr>
          <w:sz w:val="28"/>
          <w:szCs w:val="28"/>
        </w:rPr>
        <w:t>включает в себя следующие элементы оплаты труда: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>- оклады (должностные оклады), ставки заработной платы;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>- выплаты компенсационного характера;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>- выплаты стимулирующего характера.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D3A30">
        <w:rPr>
          <w:sz w:val="28"/>
          <w:szCs w:val="28"/>
        </w:rPr>
        <w:t xml:space="preserve">. Заработная плата работников </w:t>
      </w:r>
      <w:r w:rsidR="00913FFB">
        <w:rPr>
          <w:sz w:val="28"/>
          <w:szCs w:val="28"/>
        </w:rPr>
        <w:t>МКДОУ Средне-Агинский детский сад</w:t>
      </w:r>
      <w:r w:rsidRPr="008D3A30">
        <w:rPr>
          <w:sz w:val="28"/>
          <w:szCs w:val="28"/>
        </w:rPr>
        <w:t xml:space="preserve"> увеличивается (индексируется) с учетом уровня потребительских цен на товары и услуги.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D3A30">
        <w:rPr>
          <w:sz w:val="28"/>
          <w:szCs w:val="28"/>
        </w:rPr>
        <w:t xml:space="preserve">. Для работников </w:t>
      </w:r>
      <w:r w:rsidR="00913FFB">
        <w:rPr>
          <w:sz w:val="28"/>
          <w:szCs w:val="28"/>
        </w:rPr>
        <w:t>МКДОУ Средне-Агинский детский сад</w:t>
      </w:r>
      <w:r w:rsidRPr="008D3A30">
        <w:rPr>
          <w:sz w:val="28"/>
          <w:szCs w:val="28"/>
        </w:rPr>
        <w:t xml:space="preserve">, с которыми для выполнения работ, связанных с временным расширением объема оказываемых организацией услуг, заключаются срочные трудовые </w:t>
      </w:r>
      <w:proofErr w:type="gramStart"/>
      <w:r w:rsidRPr="008D3A30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proofErr w:type="gramEnd"/>
      <w:r w:rsidRPr="008D3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3A30">
        <w:rPr>
          <w:sz w:val="28"/>
          <w:szCs w:val="28"/>
        </w:rPr>
        <w:t xml:space="preserve">и оплата труда по которым полностью осуществляется за счет средств, полученных от предпринимательской и иной приносящей доход </w:t>
      </w:r>
      <w:r w:rsidRPr="008D3A30">
        <w:rPr>
          <w:sz w:val="28"/>
          <w:szCs w:val="28"/>
        </w:rPr>
        <w:lastRenderedPageBreak/>
        <w:t>деятельности, система оплаты труда устанавливается в соответствии с настоящим Положением в пределах указанных средств.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D3A30">
        <w:rPr>
          <w:sz w:val="28"/>
          <w:szCs w:val="28"/>
        </w:rPr>
        <w:t xml:space="preserve">. </w:t>
      </w:r>
      <w:proofErr w:type="gramStart"/>
      <w:r w:rsidRPr="008D3A30">
        <w:rPr>
          <w:sz w:val="28"/>
          <w:szCs w:val="28"/>
        </w:rPr>
        <w:t>Размер средств, полученных от предпринимательской и иной приносящей доход деятельности, направляемых на оплату труда работников организаций, составляет 70% от доходов, полученных от  приносящей доход деятельности, с учетом выплат страховых взносов по обязательному социальному страхованию и взносов по страховым тарифам на обязательное социальное страхование от несчастных случаев на производстве и профессиональных заболеваний.</w:t>
      </w:r>
      <w:proofErr w:type="gramEnd"/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8D3A30">
        <w:rPr>
          <w:sz w:val="28"/>
          <w:szCs w:val="28"/>
        </w:rPr>
        <w:t xml:space="preserve">. Перевод </w:t>
      </w:r>
      <w:r w:rsidR="00913FFB">
        <w:rPr>
          <w:sz w:val="28"/>
          <w:szCs w:val="28"/>
        </w:rPr>
        <w:t>МКДОУ Средне-Агинский детский сад</w:t>
      </w:r>
      <w:r w:rsidRPr="008D3A30">
        <w:rPr>
          <w:sz w:val="28"/>
          <w:szCs w:val="28"/>
        </w:rPr>
        <w:t xml:space="preserve"> на системы оплаты труда осуществляется с обязательным соблюдением требований, установленных </w:t>
      </w:r>
      <w:hyperlink r:id="rId6" w:history="1">
        <w:r w:rsidRPr="008D3A30">
          <w:rPr>
            <w:color w:val="0000FF"/>
            <w:sz w:val="28"/>
            <w:szCs w:val="28"/>
          </w:rPr>
          <w:t>статьей 74</w:t>
        </w:r>
      </w:hyperlink>
      <w:r w:rsidRPr="008D3A30">
        <w:rPr>
          <w:sz w:val="28"/>
          <w:szCs w:val="28"/>
        </w:rPr>
        <w:t xml:space="preserve"> Трудового кодекса Российской Федерации.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8D3A30">
        <w:rPr>
          <w:sz w:val="28"/>
          <w:szCs w:val="28"/>
        </w:rPr>
        <w:t xml:space="preserve">. Работникам </w:t>
      </w:r>
      <w:r w:rsidR="00913FFB">
        <w:rPr>
          <w:sz w:val="28"/>
          <w:szCs w:val="28"/>
        </w:rPr>
        <w:t>МКДОУ Средне-Агинский детский сад</w:t>
      </w:r>
      <w:r w:rsidRPr="008D3A30">
        <w:rPr>
          <w:sz w:val="28"/>
          <w:szCs w:val="28"/>
        </w:rPr>
        <w:t xml:space="preserve"> в случаях, установленных настоящим Положением, осуществляется выплата единовременной материальной помощи.</w:t>
      </w:r>
    </w:p>
    <w:p w:rsidR="003969A8" w:rsidRDefault="003969A8" w:rsidP="00686066">
      <w:pPr>
        <w:autoSpaceDE w:val="0"/>
        <w:autoSpaceDN w:val="0"/>
        <w:adjustRightInd w:val="0"/>
        <w:ind w:firstLine="540"/>
        <w:jc w:val="both"/>
      </w:pPr>
    </w:p>
    <w:p w:rsidR="003969A8" w:rsidRPr="008D3A30" w:rsidRDefault="003969A8" w:rsidP="0068606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D3A30">
        <w:rPr>
          <w:b/>
          <w:bCs/>
        </w:rPr>
        <w:t>II. ОКЛАДЫ (ДОЛЖНОСТНЫЕ ОКЛАДЫ) СТАВКИ</w:t>
      </w:r>
    </w:p>
    <w:p w:rsidR="003969A8" w:rsidRPr="008D3A30" w:rsidRDefault="003969A8" w:rsidP="00686066">
      <w:pPr>
        <w:autoSpaceDE w:val="0"/>
        <w:autoSpaceDN w:val="0"/>
        <w:adjustRightInd w:val="0"/>
        <w:jc w:val="center"/>
        <w:rPr>
          <w:b/>
          <w:bCs/>
        </w:rPr>
      </w:pPr>
      <w:r w:rsidRPr="008D3A30">
        <w:rPr>
          <w:b/>
          <w:bCs/>
        </w:rPr>
        <w:t>ЗАРАБОТНОЙ ПЛАТЫ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2</w:t>
      </w:r>
      <w:r w:rsidRPr="008D3A30">
        <w:rPr>
          <w:sz w:val="28"/>
          <w:szCs w:val="28"/>
        </w:rPr>
        <w:t xml:space="preserve">.1. </w:t>
      </w:r>
      <w:proofErr w:type="gramStart"/>
      <w:r w:rsidRPr="008D3A30">
        <w:rPr>
          <w:sz w:val="28"/>
          <w:szCs w:val="28"/>
        </w:rPr>
        <w:t xml:space="preserve">Размеры </w:t>
      </w:r>
      <w:r>
        <w:rPr>
          <w:sz w:val="28"/>
          <w:szCs w:val="28"/>
        </w:rPr>
        <w:t xml:space="preserve"> </w:t>
      </w:r>
      <w:r w:rsidRPr="008D3A30">
        <w:rPr>
          <w:sz w:val="28"/>
          <w:szCs w:val="28"/>
        </w:rPr>
        <w:t xml:space="preserve">окладов (должностных окладов), ставок заработной платы работникам устанавливаются </w:t>
      </w:r>
      <w:r w:rsidR="00913FFB">
        <w:rPr>
          <w:sz w:val="28"/>
          <w:szCs w:val="28"/>
        </w:rPr>
        <w:t>Заведующим МКДОУ Средне-Агинский детский сад</w:t>
      </w:r>
      <w:r w:rsidRPr="008D3A30">
        <w:rPr>
          <w:sz w:val="28"/>
          <w:szCs w:val="28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коллективном договоре, локальных нормативных актах, принятых с учетом мнения представительного органа</w:t>
      </w:r>
      <w:proofErr w:type="gramEnd"/>
      <w:r w:rsidRPr="008D3A30">
        <w:rPr>
          <w:sz w:val="28"/>
          <w:szCs w:val="28"/>
        </w:rPr>
        <w:t xml:space="preserve"> работников.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>2.2. В коллективн</w:t>
      </w:r>
      <w:r>
        <w:rPr>
          <w:sz w:val="28"/>
          <w:szCs w:val="28"/>
        </w:rPr>
        <w:t>ом</w:t>
      </w:r>
      <w:r w:rsidRPr="008D3A3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е</w:t>
      </w:r>
      <w:r w:rsidRPr="008D3A30">
        <w:rPr>
          <w:sz w:val="28"/>
          <w:szCs w:val="28"/>
        </w:rPr>
        <w:t>, локальных нормативных актах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(далее - ПКГ) и отдельным должностям, не включенным в профессиональные квалификационные группы (далее - минимальные размеры окладов, ставок).</w:t>
      </w:r>
    </w:p>
    <w:p w:rsidR="003969A8" w:rsidRPr="008D3A3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3A30">
        <w:rPr>
          <w:sz w:val="28"/>
          <w:szCs w:val="28"/>
        </w:rPr>
        <w:t xml:space="preserve">2.3. Минимальные размеры окладов работников образования устанавливаются на основе </w:t>
      </w:r>
      <w:hyperlink r:id="rId7" w:history="1">
        <w:r w:rsidRPr="008D3A30">
          <w:rPr>
            <w:color w:val="0000FF"/>
            <w:sz w:val="28"/>
            <w:szCs w:val="28"/>
          </w:rPr>
          <w:t>ПКГ</w:t>
        </w:r>
      </w:hyperlink>
      <w:r w:rsidRPr="008D3A30">
        <w:rPr>
          <w:sz w:val="28"/>
          <w:szCs w:val="28"/>
        </w:rPr>
        <w:t>, утвержденных Приказом Минздравсоцразвития от 05.05.2008 N 216н:</w:t>
      </w:r>
    </w:p>
    <w:p w:rsidR="003969A8" w:rsidRDefault="003969A8" w:rsidP="00686066">
      <w:pPr>
        <w:ind w:firstLine="709"/>
        <w:jc w:val="center"/>
        <w:rPr>
          <w:sz w:val="28"/>
          <w:szCs w:val="28"/>
        </w:rPr>
      </w:pPr>
    </w:p>
    <w:p w:rsidR="003969A8" w:rsidRPr="008D3A30" w:rsidRDefault="003969A8" w:rsidP="00686066">
      <w:pPr>
        <w:ind w:firstLine="709"/>
        <w:jc w:val="center"/>
        <w:rPr>
          <w:sz w:val="28"/>
          <w:szCs w:val="28"/>
        </w:rPr>
      </w:pPr>
      <w:r w:rsidRPr="008D3A30">
        <w:rPr>
          <w:sz w:val="28"/>
          <w:szCs w:val="28"/>
        </w:rPr>
        <w:t xml:space="preserve">2.3.1. Профессиональная квалификационная группа </w:t>
      </w:r>
    </w:p>
    <w:p w:rsidR="003969A8" w:rsidRPr="008D3A30" w:rsidRDefault="003969A8" w:rsidP="00686066">
      <w:pPr>
        <w:ind w:firstLine="709"/>
        <w:jc w:val="center"/>
        <w:rPr>
          <w:sz w:val="28"/>
          <w:szCs w:val="28"/>
        </w:rPr>
      </w:pPr>
      <w:r w:rsidRPr="008D3A30">
        <w:rPr>
          <w:sz w:val="28"/>
          <w:szCs w:val="28"/>
        </w:rPr>
        <w:t>должностей работников образования</w:t>
      </w: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3646"/>
        <w:gridCol w:w="3631"/>
        <w:gridCol w:w="2228"/>
      </w:tblGrid>
      <w:tr w:rsidR="003969A8" w:rsidRPr="008D3A30">
        <w:trPr>
          <w:trHeight w:val="1000"/>
          <w:tblCellSpacing w:w="5" w:type="nil"/>
        </w:trPr>
        <w:tc>
          <w:tcPr>
            <w:tcW w:w="3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заработной платы, руб.</w:t>
            </w:r>
          </w:p>
        </w:tc>
      </w:tr>
      <w:tr w:rsidR="003969A8" w:rsidRPr="008D3A30"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должностей работников     учебно-вспомогательного персонала первого уровня             </w:t>
            </w:r>
          </w:p>
        </w:tc>
      </w:tr>
      <w:tr w:rsidR="003969A8" w:rsidRPr="008D3A30">
        <w:trPr>
          <w:tblCellSpacing w:w="5" w:type="nil"/>
        </w:trPr>
        <w:tc>
          <w:tcPr>
            <w:tcW w:w="38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69A8" w:rsidRPr="008D3A30" w:rsidRDefault="003969A8" w:rsidP="008674B6">
            <w:pPr>
              <w:jc w:val="center"/>
              <w:rPr>
                <w:color w:val="000000"/>
                <w:sz w:val="28"/>
                <w:szCs w:val="28"/>
              </w:rPr>
            </w:pPr>
            <w:r w:rsidRPr="008D3A30">
              <w:rPr>
                <w:color w:val="000000"/>
                <w:sz w:val="28"/>
                <w:szCs w:val="28"/>
              </w:rPr>
              <w:t>2 466,0</w:t>
            </w:r>
          </w:p>
        </w:tc>
      </w:tr>
      <w:tr w:rsidR="003969A8" w:rsidRPr="008D3A30"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должностей работников 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учебно-вспомогательного персонала второго уровня             </w:t>
            </w:r>
          </w:p>
        </w:tc>
      </w:tr>
      <w:tr w:rsidR="003969A8" w:rsidRPr="008D3A30">
        <w:trPr>
          <w:tblCellSpacing w:w="5" w:type="nil"/>
        </w:trPr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      2 597,0 </w:t>
            </w:r>
            <w:hyperlink r:id="rId8" w:history="1">
              <w:r w:rsidRPr="008D3A30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3969A8" w:rsidRPr="008D3A30">
        <w:trPr>
          <w:tblCellSpacing w:w="5" w:type="nil"/>
        </w:trPr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2 882,0</w:t>
            </w:r>
          </w:p>
        </w:tc>
      </w:tr>
      <w:tr w:rsidR="003969A8" w:rsidRPr="008D3A30">
        <w:trPr>
          <w:trHeight w:val="400"/>
          <w:tblCellSpacing w:w="5" w:type="nil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3969A8" w:rsidRPr="008D3A30">
        <w:trPr>
          <w:trHeight w:val="800"/>
          <w:tblCellSpacing w:w="5" w:type="nil"/>
        </w:trPr>
        <w:tc>
          <w:tcPr>
            <w:tcW w:w="19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среднего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3 605,0</w:t>
            </w:r>
          </w:p>
        </w:tc>
      </w:tr>
      <w:tr w:rsidR="003969A8" w:rsidRPr="008D3A30">
        <w:trPr>
          <w:trHeight w:val="600"/>
          <w:tblCellSpacing w:w="5" w:type="nil"/>
        </w:trPr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высшего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4 103,0</w:t>
            </w:r>
          </w:p>
        </w:tc>
      </w:tr>
      <w:tr w:rsidR="003969A8" w:rsidRPr="008D3A30">
        <w:trPr>
          <w:trHeight w:val="800"/>
          <w:tblCellSpacing w:w="5" w:type="nil"/>
        </w:trPr>
        <w:tc>
          <w:tcPr>
            <w:tcW w:w="191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среднего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3 774,0</w:t>
            </w:r>
          </w:p>
        </w:tc>
      </w:tr>
      <w:tr w:rsidR="003969A8" w:rsidRPr="008D3A30">
        <w:trPr>
          <w:trHeight w:val="600"/>
          <w:tblCellSpacing w:w="5" w:type="nil"/>
        </w:trPr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высшего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4 298,0</w:t>
            </w:r>
          </w:p>
        </w:tc>
      </w:tr>
      <w:tr w:rsidR="003969A8" w:rsidRPr="008D3A30">
        <w:trPr>
          <w:trHeight w:val="800"/>
          <w:tblCellSpacing w:w="5" w:type="nil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</w:t>
            </w: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среднего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4 133,0</w:t>
            </w:r>
          </w:p>
        </w:tc>
      </w:tr>
      <w:tr w:rsidR="003969A8" w:rsidRPr="008D3A30">
        <w:trPr>
          <w:trHeight w:val="600"/>
          <w:tblCellSpacing w:w="5" w:type="nil"/>
        </w:trPr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высшего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4 707,0</w:t>
            </w:r>
          </w:p>
        </w:tc>
      </w:tr>
      <w:tr w:rsidR="003969A8" w:rsidRPr="008D3A30">
        <w:trPr>
          <w:trHeight w:val="800"/>
          <w:tblCellSpacing w:w="5" w:type="nil"/>
        </w:trPr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среднего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4 523,0</w:t>
            </w:r>
          </w:p>
        </w:tc>
      </w:tr>
      <w:tr w:rsidR="003969A8" w:rsidRPr="008D3A30">
        <w:trPr>
          <w:trHeight w:val="600"/>
          <w:tblCellSpacing w:w="5" w:type="nil"/>
        </w:trPr>
        <w:tc>
          <w:tcPr>
            <w:tcW w:w="1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высшего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профессионального    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5 153,0</w:t>
            </w:r>
          </w:p>
        </w:tc>
      </w:tr>
    </w:tbl>
    <w:p w:rsidR="003969A8" w:rsidRDefault="003969A8" w:rsidP="00686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3A30">
        <w:rPr>
          <w:rFonts w:ascii="Times New Roman" w:hAnsi="Times New Roman" w:cs="Times New Roman"/>
          <w:sz w:val="28"/>
          <w:szCs w:val="28"/>
        </w:rPr>
        <w:t>&lt;*&gt; Для должности «младший воспитатель» минимальный размер оклада (должностного оклада), ставки заработной платы устанавливается в размере 2 933,0 руб., для должности «дежурный по режиму» минимальный размер оклада (должностного оклада), ставки заработной платы устанавливается в размере 3 980,0 руб.</w:t>
      </w:r>
    </w:p>
    <w:p w:rsidR="003969A8" w:rsidRPr="008D3A30" w:rsidRDefault="003969A8" w:rsidP="00686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A30">
        <w:rPr>
          <w:rFonts w:ascii="Times New Roman" w:hAnsi="Times New Roman" w:cs="Times New Roman"/>
          <w:sz w:val="28"/>
          <w:szCs w:val="28"/>
        </w:rPr>
        <w:t>2.3.2. Профессиональная квалификационная группа</w:t>
      </w:r>
    </w:p>
    <w:p w:rsidR="003969A8" w:rsidRPr="008D3A30" w:rsidRDefault="003969A8" w:rsidP="00686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A30">
        <w:rPr>
          <w:rFonts w:ascii="Times New Roman" w:hAnsi="Times New Roman" w:cs="Times New Roman"/>
          <w:sz w:val="28"/>
          <w:szCs w:val="28"/>
        </w:rPr>
        <w:lastRenderedPageBreak/>
        <w:t>«Общеотраслевые должности служащих»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126"/>
      </w:tblGrid>
      <w:tr w:rsidR="003969A8" w:rsidRPr="008D3A30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</w:t>
            </w:r>
            <w:proofErr w:type="gramEnd"/>
          </w:p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оклада), ставки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руб.        </w:t>
            </w:r>
          </w:p>
        </w:tc>
      </w:tr>
      <w:tr w:rsidR="003969A8" w:rsidRPr="008D3A30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2 597,0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2 739,0</w:t>
            </w:r>
          </w:p>
        </w:tc>
      </w:tr>
      <w:tr w:rsidR="003969A8" w:rsidRPr="008D3A30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   Профессиональная квалификационная группа </w:t>
            </w:r>
          </w:p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2 882,0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3 167,0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3 480,0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4 392,0</w:t>
            </w:r>
          </w:p>
        </w:tc>
      </w:tr>
      <w:tr w:rsidR="003969A8" w:rsidRPr="008D3A30">
        <w:trPr>
          <w:trHeight w:val="400"/>
          <w:tblCellSpacing w:w="5" w:type="nil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3 167,0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3 480,0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3 820,0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4 592,0</w:t>
            </w:r>
          </w:p>
        </w:tc>
      </w:tr>
    </w:tbl>
    <w:p w:rsidR="003969A8" w:rsidRPr="008D3A30" w:rsidRDefault="003969A8" w:rsidP="00686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Pr="008D3A30" w:rsidRDefault="003969A8" w:rsidP="0068606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3A30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3A30">
        <w:rPr>
          <w:rFonts w:ascii="Times New Roman" w:hAnsi="Times New Roman" w:cs="Times New Roman"/>
          <w:sz w:val="28"/>
          <w:szCs w:val="28"/>
        </w:rPr>
        <w:t>. Профессиональные квалификационные группы</w:t>
      </w:r>
    </w:p>
    <w:p w:rsidR="003969A8" w:rsidRPr="008D3A30" w:rsidRDefault="003969A8" w:rsidP="006860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3A30">
        <w:rPr>
          <w:rFonts w:ascii="Times New Roman" w:hAnsi="Times New Roman" w:cs="Times New Roman"/>
          <w:sz w:val="28"/>
          <w:szCs w:val="28"/>
        </w:rPr>
        <w:t>общеотраслевых профессий рабочих</w:t>
      </w:r>
    </w:p>
    <w:p w:rsidR="003969A8" w:rsidRPr="008D3A30" w:rsidRDefault="003969A8" w:rsidP="006860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6"/>
        <w:gridCol w:w="2268"/>
      </w:tblGrid>
      <w:tr w:rsidR="003969A8" w:rsidRPr="008D3A30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>заработной платы, руб.</w:t>
            </w:r>
          </w:p>
        </w:tc>
      </w:tr>
      <w:tr w:rsidR="003969A8" w:rsidRPr="008D3A30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8D3A3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2 231,0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>2 338,0</w:t>
            </w:r>
          </w:p>
        </w:tc>
      </w:tr>
      <w:tr w:rsidR="003969A8" w:rsidRPr="008D3A30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2 597,0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3 167,0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3 480,0</w:t>
            </w:r>
          </w:p>
        </w:tc>
      </w:tr>
      <w:tr w:rsidR="003969A8" w:rsidRPr="008D3A30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A8" w:rsidRPr="008D3A30" w:rsidRDefault="003969A8" w:rsidP="008674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D3A30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A8" w:rsidRPr="008D3A30" w:rsidRDefault="003969A8" w:rsidP="0086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A30">
              <w:rPr>
                <w:sz w:val="28"/>
                <w:szCs w:val="28"/>
              </w:rPr>
              <w:t>4 193,0</w:t>
            </w:r>
          </w:p>
        </w:tc>
      </w:tr>
    </w:tbl>
    <w:p w:rsidR="003969A8" w:rsidRPr="008D3A30" w:rsidRDefault="003969A8" w:rsidP="006860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lastRenderedPageBreak/>
        <w:t xml:space="preserve">2.4  </w:t>
      </w:r>
      <w:r w:rsidRPr="001321E1">
        <w:rPr>
          <w:sz w:val="28"/>
          <w:szCs w:val="28"/>
        </w:rPr>
        <w:t xml:space="preserve">Размеры окладов (должностных окладов), ставок заработной платы работникам </w:t>
      </w:r>
      <w:r w:rsidRPr="00E42504">
        <w:rPr>
          <w:sz w:val="28"/>
          <w:szCs w:val="28"/>
        </w:rPr>
        <w:t>организаций</w:t>
      </w:r>
      <w:r>
        <w:t xml:space="preserve"> </w:t>
      </w:r>
      <w:r w:rsidRPr="001321E1">
        <w:rPr>
          <w:sz w:val="28"/>
          <w:szCs w:val="28"/>
        </w:rPr>
        <w:t xml:space="preserve"> могут устанавливаться выше минимальных размеров окладов</w:t>
      </w:r>
      <w:r>
        <w:rPr>
          <w:sz w:val="28"/>
          <w:szCs w:val="28"/>
        </w:rPr>
        <w:t>.</w:t>
      </w:r>
      <w:r w:rsidRPr="001321E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321E1">
        <w:rPr>
          <w:sz w:val="28"/>
          <w:szCs w:val="28"/>
        </w:rPr>
        <w:t>азмер оклада (должностного оклада) ставки заработной платы увеличивается по должности «</w:t>
      </w:r>
      <w:r>
        <w:rPr>
          <w:sz w:val="28"/>
          <w:szCs w:val="28"/>
        </w:rPr>
        <w:t>педагогический работник</w:t>
      </w:r>
      <w:r w:rsidRPr="001321E1">
        <w:rPr>
          <w:sz w:val="28"/>
          <w:szCs w:val="28"/>
        </w:rPr>
        <w:t>»</w:t>
      </w:r>
    </w:p>
    <w:p w:rsidR="003969A8" w:rsidRPr="004B7856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2.5</w:t>
      </w:r>
      <w:r>
        <w:rPr>
          <w:sz w:val="28"/>
          <w:szCs w:val="28"/>
        </w:rPr>
        <w:t xml:space="preserve">. </w:t>
      </w:r>
      <w:r w:rsidRPr="004B7856">
        <w:rPr>
          <w:sz w:val="28"/>
          <w:szCs w:val="28"/>
        </w:rPr>
        <w:t>Размер оклада (должностного оклада), ставки заработной платы определяется по формуле:</w:t>
      </w:r>
    </w:p>
    <w:p w:rsidR="003969A8" w:rsidRPr="004B7856" w:rsidRDefault="003969A8" w:rsidP="006860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969A8" w:rsidRPr="00847901" w:rsidRDefault="003969A8" w:rsidP="00686066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en-US"/>
        </w:rPr>
      </w:pPr>
      <w:r w:rsidRPr="004B7856">
        <w:rPr>
          <w:sz w:val="28"/>
          <w:szCs w:val="28"/>
          <w:lang w:val="en-US"/>
        </w:rPr>
        <w:t xml:space="preserve">O = </w:t>
      </w:r>
      <w:proofErr w:type="spellStart"/>
      <w:r w:rsidRPr="004B7856">
        <w:rPr>
          <w:sz w:val="28"/>
          <w:szCs w:val="28"/>
          <w:lang w:val="en-US"/>
        </w:rPr>
        <w:t>O</w:t>
      </w:r>
      <w:r w:rsidRPr="004B7856">
        <w:rPr>
          <w:sz w:val="28"/>
          <w:szCs w:val="28"/>
          <w:vertAlign w:val="subscript"/>
          <w:lang w:val="en-US"/>
        </w:rPr>
        <w:t>min</w:t>
      </w:r>
      <w:proofErr w:type="spellEnd"/>
      <w:r w:rsidRPr="004B7856">
        <w:rPr>
          <w:sz w:val="28"/>
          <w:szCs w:val="28"/>
          <w:vertAlign w:val="subscript"/>
          <w:lang w:val="en-US"/>
        </w:rPr>
        <w:t xml:space="preserve"> </w:t>
      </w:r>
      <w:r w:rsidRPr="004B7856">
        <w:rPr>
          <w:sz w:val="28"/>
          <w:szCs w:val="28"/>
          <w:lang w:val="en-US"/>
        </w:rPr>
        <w:t xml:space="preserve">+ </w:t>
      </w:r>
      <w:proofErr w:type="spellStart"/>
      <w:r w:rsidRPr="004B7856">
        <w:rPr>
          <w:sz w:val="28"/>
          <w:szCs w:val="28"/>
          <w:lang w:val="en-US"/>
        </w:rPr>
        <w:t>O</w:t>
      </w:r>
      <w:r w:rsidRPr="004B7856">
        <w:rPr>
          <w:sz w:val="28"/>
          <w:szCs w:val="28"/>
          <w:vertAlign w:val="subscript"/>
          <w:lang w:val="en-US"/>
        </w:rPr>
        <w:t>min</w:t>
      </w:r>
      <w:proofErr w:type="spellEnd"/>
      <w:r w:rsidRPr="004B7856">
        <w:rPr>
          <w:sz w:val="28"/>
          <w:szCs w:val="28"/>
          <w:lang w:val="en-US"/>
        </w:rPr>
        <w:t xml:space="preserve"> x K / 100,</w:t>
      </w:r>
    </w:p>
    <w:p w:rsidR="003969A8" w:rsidRPr="00E54435" w:rsidRDefault="003969A8" w:rsidP="0068606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B7856">
        <w:rPr>
          <w:sz w:val="28"/>
          <w:szCs w:val="28"/>
        </w:rPr>
        <w:t>где</w:t>
      </w:r>
      <w:r w:rsidRPr="00E54435">
        <w:rPr>
          <w:sz w:val="28"/>
          <w:szCs w:val="28"/>
        </w:rPr>
        <w:t>:</w:t>
      </w:r>
    </w:p>
    <w:p w:rsidR="003969A8" w:rsidRPr="004B7856" w:rsidRDefault="003969A8" w:rsidP="00686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7856">
        <w:rPr>
          <w:sz w:val="28"/>
          <w:szCs w:val="28"/>
        </w:rPr>
        <w:t xml:space="preserve">О </w:t>
      </w:r>
      <w:r>
        <w:rPr>
          <w:sz w:val="28"/>
          <w:szCs w:val="28"/>
        </w:rPr>
        <w:t>–</w:t>
      </w:r>
      <w:r w:rsidRPr="004B7856">
        <w:rPr>
          <w:sz w:val="28"/>
          <w:szCs w:val="28"/>
        </w:rPr>
        <w:t xml:space="preserve"> размер оклада (должностного оклада), ставки заработной платы;</w:t>
      </w:r>
    </w:p>
    <w:p w:rsidR="003969A8" w:rsidRPr="004B7856" w:rsidRDefault="003969A8" w:rsidP="00686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 w:rsidRPr="004B7856">
        <w:rPr>
          <w:sz w:val="28"/>
          <w:szCs w:val="28"/>
          <w:vertAlign w:val="subscript"/>
          <w:lang w:val="en-US"/>
        </w:rPr>
        <w:t>min</w:t>
      </w:r>
      <w:r>
        <w:rPr>
          <w:sz w:val="28"/>
          <w:szCs w:val="28"/>
        </w:rPr>
        <w:t>–</w:t>
      </w:r>
      <w:r w:rsidRPr="004B7856">
        <w:rPr>
          <w:sz w:val="28"/>
          <w:szCs w:val="28"/>
        </w:rPr>
        <w:t xml:space="preserve"> минимальный размер оклада (должностного оклада), ставки заработной платы по должности, установленный примерным положением </w:t>
      </w:r>
      <w:r w:rsidRPr="004B7856">
        <w:rPr>
          <w:sz w:val="28"/>
          <w:szCs w:val="28"/>
        </w:rPr>
        <w:br/>
        <w:t xml:space="preserve">об оплате труда работников краевых государственных бюджетных и казенных </w:t>
      </w:r>
      <w:r>
        <w:rPr>
          <w:sz w:val="28"/>
          <w:szCs w:val="28"/>
        </w:rPr>
        <w:t>организаций</w:t>
      </w:r>
      <w:r w:rsidRPr="004B7856">
        <w:rPr>
          <w:sz w:val="28"/>
          <w:szCs w:val="28"/>
        </w:rPr>
        <w:t>, подведомственных министерству образования и науки Красноярского края;</w:t>
      </w:r>
    </w:p>
    <w:p w:rsidR="003969A8" w:rsidRDefault="003969A8" w:rsidP="00686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B7856">
        <w:rPr>
          <w:sz w:val="28"/>
          <w:szCs w:val="28"/>
        </w:rPr>
        <w:t>К</w:t>
      </w:r>
      <w:proofErr w:type="gramEnd"/>
      <w:r w:rsidRPr="004B7856">
        <w:rPr>
          <w:sz w:val="28"/>
          <w:szCs w:val="28"/>
        </w:rPr>
        <w:t xml:space="preserve"> </w:t>
      </w:r>
      <w:r>
        <w:rPr>
          <w:sz w:val="28"/>
          <w:szCs w:val="28"/>
        </w:rPr>
        <w:t>– повышающий коэффициент.»;</w:t>
      </w:r>
    </w:p>
    <w:p w:rsidR="003969A8" w:rsidRDefault="003969A8" w:rsidP="00686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2.6. Повышающий коэффициент устанавливается по должностям педагогических работников по следующим основаниям:</w:t>
      </w:r>
    </w:p>
    <w:p w:rsidR="003969A8" w:rsidRDefault="003969A8" w:rsidP="00686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10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5713"/>
        <w:gridCol w:w="3267"/>
        <w:gridCol w:w="434"/>
      </w:tblGrid>
      <w:tr w:rsidR="003969A8" w:rsidRPr="001426F2">
        <w:trPr>
          <w:gridAfter w:val="1"/>
          <w:wAfter w:w="434" w:type="dxa"/>
        </w:trPr>
        <w:tc>
          <w:tcPr>
            <w:tcW w:w="814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 xml:space="preserve">№ </w:t>
            </w:r>
            <w:proofErr w:type="gramStart"/>
            <w:r w:rsidRPr="001426F2">
              <w:rPr>
                <w:sz w:val="28"/>
                <w:szCs w:val="28"/>
              </w:rPr>
              <w:t>п</w:t>
            </w:r>
            <w:proofErr w:type="gramEnd"/>
            <w:r w:rsidRPr="001426F2">
              <w:rPr>
                <w:sz w:val="28"/>
                <w:szCs w:val="28"/>
              </w:rPr>
              <w:t>/п</w:t>
            </w:r>
          </w:p>
        </w:tc>
        <w:tc>
          <w:tcPr>
            <w:tcW w:w="5713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Основание повышения оклада (должностного оклада), ставки заработной платы</w:t>
            </w:r>
          </w:p>
        </w:tc>
        <w:tc>
          <w:tcPr>
            <w:tcW w:w="3267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 xml:space="preserve">Предельное значение </w:t>
            </w:r>
            <w:r w:rsidRPr="001426F2">
              <w:rPr>
                <w:sz w:val="28"/>
                <w:szCs w:val="28"/>
              </w:rPr>
              <w:br/>
              <w:t>повышающего коэффициента</w:t>
            </w:r>
          </w:p>
        </w:tc>
      </w:tr>
      <w:tr w:rsidR="003969A8" w:rsidRPr="001426F2">
        <w:trPr>
          <w:gridAfter w:val="1"/>
          <w:wAfter w:w="434" w:type="dxa"/>
        </w:trPr>
        <w:tc>
          <w:tcPr>
            <w:tcW w:w="814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1.</w:t>
            </w:r>
          </w:p>
        </w:tc>
        <w:tc>
          <w:tcPr>
            <w:tcW w:w="5713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За наличие квалификационной категории:</w:t>
            </w:r>
          </w:p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высшей квалификационной категории</w:t>
            </w:r>
          </w:p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первой квалификационной категории</w:t>
            </w:r>
          </w:p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второй  квалификационной категории</w:t>
            </w:r>
          </w:p>
        </w:tc>
        <w:tc>
          <w:tcPr>
            <w:tcW w:w="3267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</w:p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25%</w:t>
            </w:r>
          </w:p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15%</w:t>
            </w:r>
          </w:p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10%</w:t>
            </w:r>
          </w:p>
        </w:tc>
      </w:tr>
      <w:tr w:rsidR="003969A8" w:rsidRPr="001426F2">
        <w:trPr>
          <w:gridAfter w:val="1"/>
          <w:wAfter w:w="434" w:type="dxa"/>
          <w:trHeight w:val="768"/>
        </w:trPr>
        <w:tc>
          <w:tcPr>
            <w:tcW w:w="814" w:type="dxa"/>
            <w:vMerge w:val="restart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2.</w:t>
            </w:r>
          </w:p>
        </w:tc>
        <w:tc>
          <w:tcPr>
            <w:tcW w:w="5713" w:type="dxa"/>
            <w:tcBorders>
              <w:right w:val="nil"/>
            </w:tcBorders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За осуществление педагогической деятельности в условиях изменения содержания образования и воспитания:</w:t>
            </w:r>
          </w:p>
        </w:tc>
        <w:tc>
          <w:tcPr>
            <w:tcW w:w="3267" w:type="dxa"/>
            <w:tcBorders>
              <w:left w:val="nil"/>
            </w:tcBorders>
          </w:tcPr>
          <w:p w:rsidR="003969A8" w:rsidRPr="001426F2" w:rsidRDefault="003969A8" w:rsidP="008674B6">
            <w:pPr>
              <w:pStyle w:val="ConsPlusNormal"/>
              <w:widowControl/>
              <w:ind w:firstLine="0"/>
              <w:jc w:val="center"/>
              <w:outlineLvl w:val="3"/>
              <w:rPr>
                <w:rFonts w:cs="Times New Roman"/>
                <w:sz w:val="28"/>
                <w:szCs w:val="28"/>
              </w:rPr>
            </w:pPr>
          </w:p>
        </w:tc>
      </w:tr>
      <w:tr w:rsidR="003969A8" w:rsidRPr="001426F2">
        <w:trPr>
          <w:gridAfter w:val="1"/>
          <w:wAfter w:w="434" w:type="dxa"/>
          <w:trHeight w:val="638"/>
        </w:trPr>
        <w:tc>
          <w:tcPr>
            <w:tcW w:w="814" w:type="dxa"/>
            <w:vMerge/>
          </w:tcPr>
          <w:p w:rsidR="003969A8" w:rsidRPr="001426F2" w:rsidRDefault="003969A8" w:rsidP="00867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для педагогических работников общеобразовательных организаций</w:t>
            </w:r>
          </w:p>
        </w:tc>
        <w:tc>
          <w:tcPr>
            <w:tcW w:w="3267" w:type="dxa"/>
            <w:vAlign w:val="center"/>
          </w:tcPr>
          <w:p w:rsidR="003969A8" w:rsidRPr="001426F2" w:rsidRDefault="003969A8" w:rsidP="008674B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426F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3969A8" w:rsidRPr="001426F2">
        <w:trPr>
          <w:gridAfter w:val="1"/>
          <w:wAfter w:w="434" w:type="dxa"/>
          <w:trHeight w:val="604"/>
        </w:trPr>
        <w:tc>
          <w:tcPr>
            <w:tcW w:w="814" w:type="dxa"/>
            <w:vMerge/>
          </w:tcPr>
          <w:p w:rsidR="003969A8" w:rsidRPr="001426F2" w:rsidRDefault="003969A8" w:rsidP="00867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 xml:space="preserve">для педагогических работников </w:t>
            </w:r>
          </w:p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профессиональных образовательных организаций</w:t>
            </w:r>
          </w:p>
        </w:tc>
        <w:tc>
          <w:tcPr>
            <w:tcW w:w="3267" w:type="dxa"/>
            <w:vAlign w:val="center"/>
          </w:tcPr>
          <w:p w:rsidR="003969A8" w:rsidRPr="001426F2" w:rsidRDefault="003969A8" w:rsidP="008674B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426F2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3969A8" w:rsidRPr="001426F2">
        <w:trPr>
          <w:gridAfter w:val="1"/>
          <w:wAfter w:w="434" w:type="dxa"/>
          <w:trHeight w:val="570"/>
        </w:trPr>
        <w:tc>
          <w:tcPr>
            <w:tcW w:w="814" w:type="dxa"/>
            <w:vMerge/>
          </w:tcPr>
          <w:p w:rsidR="003969A8" w:rsidRPr="001426F2" w:rsidRDefault="003969A8" w:rsidP="00867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для педагогических работников дошкольных образовательных организаций</w:t>
            </w:r>
          </w:p>
        </w:tc>
        <w:tc>
          <w:tcPr>
            <w:tcW w:w="3267" w:type="dxa"/>
            <w:vAlign w:val="center"/>
          </w:tcPr>
          <w:p w:rsidR="003969A8" w:rsidRPr="001426F2" w:rsidRDefault="003969A8" w:rsidP="008674B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426F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969A8" w:rsidRPr="001426F2">
        <w:trPr>
          <w:gridAfter w:val="1"/>
          <w:wAfter w:w="434" w:type="dxa"/>
          <w:trHeight w:val="855"/>
        </w:trPr>
        <w:tc>
          <w:tcPr>
            <w:tcW w:w="814" w:type="dxa"/>
            <w:vMerge/>
          </w:tcPr>
          <w:p w:rsidR="003969A8" w:rsidRPr="001426F2" w:rsidRDefault="003969A8" w:rsidP="00867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для педагогических работников организаций для детей-сирот и детей, оставшихся без попечения родителей</w:t>
            </w:r>
          </w:p>
        </w:tc>
        <w:tc>
          <w:tcPr>
            <w:tcW w:w="3267" w:type="dxa"/>
            <w:vAlign w:val="center"/>
          </w:tcPr>
          <w:p w:rsidR="003969A8" w:rsidRPr="001426F2" w:rsidRDefault="003969A8" w:rsidP="008674B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1426F2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3969A8" w:rsidRPr="001426F2">
        <w:trPr>
          <w:trHeight w:val="620"/>
        </w:trPr>
        <w:tc>
          <w:tcPr>
            <w:tcW w:w="814" w:type="dxa"/>
            <w:vMerge/>
          </w:tcPr>
          <w:p w:rsidR="003969A8" w:rsidRPr="001426F2" w:rsidRDefault="003969A8" w:rsidP="008674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13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для педагогических работников прочих образовательных организаций</w:t>
            </w:r>
          </w:p>
        </w:tc>
        <w:tc>
          <w:tcPr>
            <w:tcW w:w="3267" w:type="dxa"/>
            <w:vAlign w:val="center"/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20%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</w:tcPr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</w:p>
          <w:p w:rsidR="003969A8" w:rsidRPr="001426F2" w:rsidRDefault="003969A8" w:rsidP="008674B6">
            <w:pPr>
              <w:jc w:val="center"/>
              <w:rPr>
                <w:sz w:val="28"/>
                <w:szCs w:val="28"/>
              </w:rPr>
            </w:pPr>
            <w:r w:rsidRPr="001426F2">
              <w:rPr>
                <w:sz w:val="28"/>
                <w:szCs w:val="28"/>
              </w:rPr>
              <w:t>»;</w:t>
            </w:r>
          </w:p>
        </w:tc>
      </w:tr>
    </w:tbl>
    <w:p w:rsidR="003969A8" w:rsidRDefault="003969A8" w:rsidP="00686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969A8" w:rsidRDefault="003969A8" w:rsidP="00686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2.6.1 Расчет повышающего коэффициента производится по формуле:</w:t>
      </w:r>
    </w:p>
    <w:p w:rsidR="003969A8" w:rsidRDefault="003969A8" w:rsidP="00686066">
      <w:pPr>
        <w:ind w:firstLine="709"/>
        <w:jc w:val="center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</w:rPr>
        <w:t xml:space="preserve"> = </w:t>
      </w: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1</w:t>
      </w:r>
      <w:r w:rsidRPr="00FD7B33">
        <w:rPr>
          <w:sz w:val="28"/>
          <w:szCs w:val="28"/>
        </w:rPr>
        <w:t xml:space="preserve"> + </w:t>
      </w: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2</w:t>
      </w:r>
      <w:r w:rsidRPr="00FD7B33">
        <w:rPr>
          <w:sz w:val="28"/>
          <w:szCs w:val="28"/>
        </w:rPr>
        <w:t xml:space="preserve">, </w:t>
      </w:r>
    </w:p>
    <w:p w:rsidR="003969A8" w:rsidRPr="00FD7B33" w:rsidRDefault="003969A8" w:rsidP="00686066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где:</w:t>
      </w:r>
    </w:p>
    <w:p w:rsidR="003969A8" w:rsidRDefault="003969A8" w:rsidP="00686066">
      <w:pPr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1</w:t>
      </w:r>
      <w:r w:rsidRPr="00FD7B33">
        <w:rPr>
          <w:sz w:val="28"/>
          <w:szCs w:val="28"/>
        </w:rPr>
        <w:t xml:space="preserve"> </w:t>
      </w:r>
      <w:r w:rsidRPr="007949EF">
        <w:rPr>
          <w:sz w:val="28"/>
          <w:szCs w:val="28"/>
        </w:rPr>
        <w:t>– повышающий коэффициент, определяемый в соответствии с пунктом 1 таблицы;</w:t>
      </w:r>
    </w:p>
    <w:p w:rsidR="003969A8" w:rsidRPr="00FD7B33" w:rsidRDefault="003969A8" w:rsidP="00686066">
      <w:pPr>
        <w:ind w:firstLine="709"/>
        <w:jc w:val="both"/>
        <w:rPr>
          <w:sz w:val="28"/>
          <w:szCs w:val="28"/>
        </w:rPr>
      </w:pPr>
    </w:p>
    <w:p w:rsidR="003969A8" w:rsidRPr="00FD7B33" w:rsidRDefault="003969A8" w:rsidP="00686066">
      <w:pPr>
        <w:ind w:firstLine="709"/>
        <w:jc w:val="both"/>
        <w:rPr>
          <w:sz w:val="28"/>
          <w:szCs w:val="28"/>
        </w:rPr>
      </w:pPr>
      <w:proofErr w:type="gramStart"/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2</w:t>
      </w:r>
      <w:r w:rsidRPr="00FD7B33">
        <w:rPr>
          <w:sz w:val="28"/>
          <w:szCs w:val="28"/>
        </w:rPr>
        <w:t xml:space="preserve"> – повышающий коэффициент</w:t>
      </w:r>
      <w:r>
        <w:rPr>
          <w:sz w:val="28"/>
          <w:szCs w:val="28"/>
        </w:rPr>
        <w:t>, определяемы</w:t>
      </w:r>
      <w:r>
        <w:rPr>
          <w:sz w:val="28"/>
          <w:szCs w:val="28"/>
        </w:rPr>
        <w:tab/>
        <w:t>й</w:t>
      </w:r>
      <w:r w:rsidRPr="00FD7B33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br/>
      </w:r>
      <w:r w:rsidRPr="00FD7B33">
        <w:rPr>
          <w:sz w:val="28"/>
          <w:szCs w:val="28"/>
        </w:rPr>
        <w:t>с пунктом 2 таблицы.</w:t>
      </w:r>
      <w:proofErr w:type="gramEnd"/>
    </w:p>
    <w:p w:rsidR="003969A8" w:rsidRPr="00FD7B33" w:rsidRDefault="003969A8" w:rsidP="00686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</w:t>
      </w:r>
      <w:r w:rsidRPr="00FD7B33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FD7B33">
        <w:rPr>
          <w:sz w:val="28"/>
          <w:szCs w:val="28"/>
        </w:rPr>
        <w:t xml:space="preserve"> Расчет повышающего коэффициента (</w:t>
      </w: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2</w:t>
      </w:r>
      <w:r w:rsidRPr="00FD7B33">
        <w:rPr>
          <w:sz w:val="28"/>
          <w:szCs w:val="28"/>
        </w:rPr>
        <w:t>) осуществляется следующим образом:</w:t>
      </w:r>
    </w:p>
    <w:p w:rsidR="003969A8" w:rsidRPr="00FD7B33" w:rsidRDefault="003969A8" w:rsidP="00686066">
      <w:pPr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</w:rPr>
        <w:t xml:space="preserve">если доля выплат стимулирующего характера педагогических работников без учета персональных выплат &lt; 25%, то </w:t>
      </w: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2</w:t>
      </w:r>
      <w:r w:rsidRPr="00FD7B33">
        <w:rPr>
          <w:sz w:val="28"/>
          <w:szCs w:val="28"/>
        </w:rPr>
        <w:t xml:space="preserve"> = 0%, </w:t>
      </w:r>
    </w:p>
    <w:p w:rsidR="003969A8" w:rsidRPr="00FD7B33" w:rsidRDefault="003969A8" w:rsidP="00686066">
      <w:pPr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</w:rPr>
        <w:t xml:space="preserve">если доля выплат стимулирующего характера педагогических работников без учета персональных выплат &gt; 25%, то коэффициент рассчитывается </w:t>
      </w:r>
      <w:r w:rsidRPr="00FD7B33">
        <w:rPr>
          <w:sz w:val="28"/>
          <w:szCs w:val="28"/>
        </w:rPr>
        <w:br/>
        <w:t>по формуле:</w:t>
      </w:r>
    </w:p>
    <w:p w:rsidR="003969A8" w:rsidRDefault="003969A8" w:rsidP="00686066">
      <w:pPr>
        <w:ind w:firstLine="709"/>
        <w:jc w:val="center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</w:t>
      </w: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1</w:t>
      </w:r>
      <w:r w:rsidRPr="00FD7B33">
        <w:rPr>
          <w:sz w:val="28"/>
          <w:szCs w:val="28"/>
        </w:rPr>
        <w:t xml:space="preserve"> / </w:t>
      </w: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окл</w:t>
      </w:r>
      <w:r w:rsidRPr="00FD7B33">
        <w:rPr>
          <w:sz w:val="28"/>
          <w:szCs w:val="28"/>
        </w:rPr>
        <w:t xml:space="preserve"> х 100%, </w:t>
      </w:r>
    </w:p>
    <w:p w:rsidR="003969A8" w:rsidRPr="00FD7B33" w:rsidRDefault="003969A8" w:rsidP="00686066">
      <w:pPr>
        <w:ind w:firstLine="709"/>
        <w:rPr>
          <w:sz w:val="28"/>
          <w:szCs w:val="28"/>
        </w:rPr>
      </w:pPr>
      <w:r w:rsidRPr="00FD7B33">
        <w:rPr>
          <w:sz w:val="28"/>
          <w:szCs w:val="28"/>
        </w:rPr>
        <w:t>где:</w:t>
      </w:r>
    </w:p>
    <w:p w:rsidR="003969A8" w:rsidRPr="00FD7B33" w:rsidRDefault="003969A8" w:rsidP="00686066">
      <w:pPr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1</w:t>
      </w:r>
      <w:r w:rsidRPr="00FD7B33">
        <w:rPr>
          <w:sz w:val="28"/>
          <w:szCs w:val="28"/>
        </w:rPr>
        <w:t xml:space="preserve"> – фонд оплаты труда педагогических работников, рассчитанный для установления повышающих коэффициентов;</w:t>
      </w:r>
    </w:p>
    <w:p w:rsidR="003969A8" w:rsidRPr="00FD7B33" w:rsidRDefault="003969A8" w:rsidP="00686066">
      <w:pPr>
        <w:ind w:firstLine="709"/>
        <w:jc w:val="both"/>
        <w:rPr>
          <w:sz w:val="28"/>
          <w:szCs w:val="28"/>
        </w:rPr>
      </w:pPr>
      <w:proofErr w:type="gramStart"/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окл</w:t>
      </w:r>
      <w:r w:rsidRPr="00FD7B33">
        <w:rPr>
          <w:sz w:val="28"/>
          <w:szCs w:val="28"/>
        </w:rPr>
        <w:t xml:space="preserve"> – объем средств, предусмотренный на выплату окладов (должностных окладов), ставок заработной платы педагогических работников.</w:t>
      </w:r>
      <w:proofErr w:type="gramEnd"/>
    </w:p>
    <w:p w:rsidR="003969A8" w:rsidRDefault="003969A8" w:rsidP="00686066">
      <w:pPr>
        <w:ind w:firstLine="709"/>
        <w:jc w:val="center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1</w:t>
      </w:r>
      <w:r w:rsidRPr="00FD7B33">
        <w:rPr>
          <w:sz w:val="28"/>
          <w:szCs w:val="28"/>
        </w:rPr>
        <w:t xml:space="preserve"> = </w:t>
      </w: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</w:rPr>
        <w:t xml:space="preserve"> – </w:t>
      </w: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гар</w:t>
      </w:r>
      <w:r w:rsidRPr="00FD7B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B33">
        <w:rPr>
          <w:sz w:val="28"/>
          <w:szCs w:val="28"/>
        </w:rPr>
        <w:t xml:space="preserve"> </w:t>
      </w: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стим</w:t>
      </w:r>
      <w:r w:rsidRPr="00FD7B3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B33">
        <w:rPr>
          <w:sz w:val="28"/>
          <w:szCs w:val="28"/>
        </w:rPr>
        <w:t xml:space="preserve"> </w:t>
      </w: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отп,</w:t>
      </w:r>
      <w:r w:rsidRPr="00FD7B33">
        <w:rPr>
          <w:sz w:val="28"/>
          <w:szCs w:val="28"/>
        </w:rPr>
        <w:t xml:space="preserve"> </w:t>
      </w:r>
    </w:p>
    <w:p w:rsidR="003969A8" w:rsidRPr="00FD7B33" w:rsidRDefault="003969A8" w:rsidP="00686066">
      <w:pPr>
        <w:ind w:firstLine="709"/>
        <w:rPr>
          <w:sz w:val="28"/>
          <w:szCs w:val="28"/>
        </w:rPr>
      </w:pPr>
      <w:r w:rsidRPr="00FD7B33">
        <w:rPr>
          <w:sz w:val="28"/>
          <w:szCs w:val="28"/>
        </w:rPr>
        <w:t>где:</w:t>
      </w:r>
    </w:p>
    <w:p w:rsidR="003969A8" w:rsidRPr="00FD7B33" w:rsidRDefault="003969A8" w:rsidP="00686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</w:rPr>
        <w:t xml:space="preserve"> – </w:t>
      </w:r>
      <w:proofErr w:type="gramStart"/>
      <w:r w:rsidRPr="00FD7B33">
        <w:rPr>
          <w:sz w:val="28"/>
          <w:szCs w:val="28"/>
        </w:rPr>
        <w:t>общий</w:t>
      </w:r>
      <w:proofErr w:type="gramEnd"/>
      <w:r w:rsidRPr="00FD7B33">
        <w:rPr>
          <w:sz w:val="28"/>
          <w:szCs w:val="28"/>
        </w:rPr>
        <w:t xml:space="preserve"> объем фонда оплаты труда педагогических работников</w:t>
      </w:r>
      <w:r>
        <w:rPr>
          <w:sz w:val="28"/>
          <w:szCs w:val="28"/>
        </w:rPr>
        <w:t>;</w:t>
      </w:r>
    </w:p>
    <w:p w:rsidR="003969A8" w:rsidRPr="00FD7B33" w:rsidRDefault="003969A8" w:rsidP="00686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гар</w:t>
      </w:r>
      <w:r w:rsidRPr="00FD7B33">
        <w:rPr>
          <w:sz w:val="28"/>
          <w:szCs w:val="28"/>
        </w:rPr>
        <w:t xml:space="preserve"> – фонд оплаты труда педагогических работников, состоящий </w:t>
      </w:r>
      <w:r>
        <w:rPr>
          <w:sz w:val="28"/>
          <w:szCs w:val="28"/>
        </w:rPr>
        <w:br/>
      </w:r>
      <w:r w:rsidRPr="00FD7B33">
        <w:rPr>
          <w:sz w:val="28"/>
          <w:szCs w:val="28"/>
        </w:rPr>
        <w:t>из установленных окладов (должностных окладов), ставок заработной платы, выплат компенсационного характера, персональных выплат</w:t>
      </w:r>
      <w:r>
        <w:rPr>
          <w:sz w:val="28"/>
          <w:szCs w:val="28"/>
        </w:rPr>
        <w:t>, суммы повышений окладов (должностных окладов), ставок заработной платы за наличие квалификационной категории</w:t>
      </w:r>
      <w:r w:rsidRPr="00FD7B33">
        <w:rPr>
          <w:sz w:val="28"/>
          <w:szCs w:val="28"/>
        </w:rPr>
        <w:t xml:space="preserve">; </w:t>
      </w:r>
    </w:p>
    <w:p w:rsidR="003969A8" w:rsidRPr="00FD7B33" w:rsidRDefault="003969A8" w:rsidP="00686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стим</w:t>
      </w:r>
      <w:r w:rsidRPr="00FD7B33">
        <w:rPr>
          <w:sz w:val="28"/>
          <w:szCs w:val="28"/>
        </w:rPr>
        <w:t xml:space="preserve"> – предельный фонд оплаты труда, который может направляться </w:t>
      </w:r>
      <w:r>
        <w:rPr>
          <w:sz w:val="28"/>
          <w:szCs w:val="28"/>
        </w:rPr>
        <w:br/>
      </w:r>
      <w:r w:rsidRPr="00FD7B33">
        <w:rPr>
          <w:sz w:val="28"/>
          <w:szCs w:val="28"/>
        </w:rPr>
        <w:t>на выплаты стимулирующего характера педагогическим работникам, определяется в размере не менее 25% от фонда оплаты труда педагогических работников;</w:t>
      </w:r>
    </w:p>
    <w:p w:rsidR="003969A8" w:rsidRPr="00FD7B33" w:rsidRDefault="003969A8" w:rsidP="006860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7B33">
        <w:rPr>
          <w:sz w:val="28"/>
          <w:szCs w:val="28"/>
          <w:lang w:val="en-US"/>
        </w:rPr>
        <w:t>Q</w:t>
      </w:r>
      <w:r w:rsidRPr="00FD7B33">
        <w:rPr>
          <w:sz w:val="28"/>
          <w:szCs w:val="28"/>
          <w:vertAlign w:val="subscript"/>
        </w:rPr>
        <w:t>отп</w:t>
      </w:r>
      <w:r w:rsidRPr="00FD7B33">
        <w:rPr>
          <w:sz w:val="28"/>
          <w:szCs w:val="28"/>
        </w:rPr>
        <w:t xml:space="preserve"> – сумма средств, направляемая в резерв для оплаты отпусков, выплаты пособия по временной нетрудоспособности за счет средств работодателя, оплаты дней служебных командировок, подготовки, переподготовки, повышения квалификации педагогических работников.</w:t>
      </w:r>
      <w:proofErr w:type="gramEnd"/>
    </w:p>
    <w:p w:rsidR="003969A8" w:rsidRPr="00FD7B33" w:rsidRDefault="003969A8" w:rsidP="00686066">
      <w:pPr>
        <w:ind w:firstLine="709"/>
        <w:jc w:val="both"/>
        <w:rPr>
          <w:sz w:val="28"/>
          <w:szCs w:val="28"/>
        </w:rPr>
      </w:pPr>
      <w:r w:rsidRPr="00FD7B33">
        <w:rPr>
          <w:sz w:val="28"/>
          <w:szCs w:val="28"/>
        </w:rPr>
        <w:t xml:space="preserve">Если </w:t>
      </w:r>
      <w:r w:rsidRPr="00FD7B33">
        <w:rPr>
          <w:sz w:val="28"/>
          <w:szCs w:val="28"/>
          <w:lang w:val="en-US"/>
        </w:rPr>
        <w:t>K</w:t>
      </w:r>
      <w:r w:rsidRPr="00FD7B33">
        <w:rPr>
          <w:sz w:val="28"/>
          <w:szCs w:val="28"/>
        </w:rPr>
        <w:t xml:space="preserve"> &gt; предельного значения</w:t>
      </w:r>
      <w:r w:rsidRPr="00311BB7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повышающего коэффициента</w:t>
      </w:r>
      <w:r w:rsidRPr="00FD7B33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FD7B33">
        <w:rPr>
          <w:sz w:val="28"/>
          <w:szCs w:val="28"/>
        </w:rPr>
        <w:t>то повышающий коэффициент устанавливается в размере предельного значения.</w:t>
      </w:r>
    </w:p>
    <w:p w:rsidR="003969A8" w:rsidRDefault="003969A8" w:rsidP="00686066">
      <w:pPr>
        <w:pStyle w:val="a3"/>
        <w:tabs>
          <w:tab w:val="left" w:pos="127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Default="003969A8" w:rsidP="00686066">
      <w:pPr>
        <w:pStyle w:val="a3"/>
        <w:tabs>
          <w:tab w:val="left" w:pos="127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Default="003969A8" w:rsidP="00686066">
      <w:pPr>
        <w:pStyle w:val="a3"/>
        <w:tabs>
          <w:tab w:val="left" w:pos="127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Default="003969A8" w:rsidP="00686066">
      <w:pPr>
        <w:pStyle w:val="a3"/>
        <w:tabs>
          <w:tab w:val="left" w:pos="1276"/>
        </w:tabs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969A8" w:rsidRPr="004246EC" w:rsidRDefault="003969A8" w:rsidP="00686066">
      <w:pPr>
        <w:pStyle w:val="ConsPlusNonformat"/>
        <w:widowControl/>
        <w:rPr>
          <w:rFonts w:cs="Times New Roman"/>
          <w:sz w:val="28"/>
          <w:szCs w:val="28"/>
        </w:rPr>
      </w:pPr>
    </w:p>
    <w:p w:rsidR="003969A8" w:rsidRPr="008D3A30" w:rsidRDefault="003969A8" w:rsidP="0068606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8D3A30">
        <w:rPr>
          <w:b/>
          <w:bCs/>
        </w:rPr>
        <w:lastRenderedPageBreak/>
        <w:t>III. ВЫПЛАТЫ</w:t>
      </w:r>
    </w:p>
    <w:p w:rsidR="003969A8" w:rsidRPr="008D3A30" w:rsidRDefault="003969A8" w:rsidP="00686066">
      <w:pPr>
        <w:autoSpaceDE w:val="0"/>
        <w:autoSpaceDN w:val="0"/>
        <w:adjustRightInd w:val="0"/>
        <w:jc w:val="center"/>
        <w:rPr>
          <w:b/>
          <w:bCs/>
        </w:rPr>
      </w:pPr>
      <w:r w:rsidRPr="008D3A30">
        <w:rPr>
          <w:b/>
          <w:bCs/>
        </w:rPr>
        <w:t>КОМПЕНСАЦИОННОГО ХАРАКТЕРА (ВИДЫ, РАЗМЕР И УСЛОВИЯ)</w:t>
      </w:r>
    </w:p>
    <w:p w:rsidR="003969A8" w:rsidRDefault="003969A8" w:rsidP="00686066">
      <w:pPr>
        <w:autoSpaceDE w:val="0"/>
        <w:autoSpaceDN w:val="0"/>
        <w:adjustRightInd w:val="0"/>
        <w:ind w:firstLine="540"/>
        <w:jc w:val="both"/>
      </w:pPr>
    </w:p>
    <w:p w:rsidR="003969A8" w:rsidRPr="00F11D2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D20">
        <w:rPr>
          <w:sz w:val="28"/>
          <w:szCs w:val="28"/>
        </w:rPr>
        <w:t>3.1. К выплатам компенсационного характера относятся:</w:t>
      </w:r>
    </w:p>
    <w:p w:rsidR="003969A8" w:rsidRPr="00F11D2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D20">
        <w:rPr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3969A8" w:rsidRPr="00F11D2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D20">
        <w:rPr>
          <w:sz w:val="28"/>
          <w:szCs w:val="28"/>
        </w:rPr>
        <w:t>- выплаты за работу в местностях с особыми климатическими условиями;</w:t>
      </w:r>
    </w:p>
    <w:p w:rsidR="003969A8" w:rsidRPr="00F11D2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D20">
        <w:rPr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3969A8" w:rsidRPr="00F11D2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D20">
        <w:rPr>
          <w:sz w:val="28"/>
          <w:szCs w:val="28"/>
        </w:rPr>
        <w:t xml:space="preserve">3.2. Виды выплат компенсационного характера, размеры и условия их осуществления устанавливаются в положениях об оплате труда </w:t>
      </w:r>
      <w:r>
        <w:rPr>
          <w:sz w:val="28"/>
          <w:szCs w:val="28"/>
        </w:rPr>
        <w:t>организации</w:t>
      </w:r>
      <w:r w:rsidRPr="00F11D20">
        <w:rPr>
          <w:sz w:val="28"/>
          <w:szCs w:val="28"/>
        </w:rPr>
        <w:t xml:space="preserve"> в соответствии с трудовым законодательством и иными нормативными правовыми актами Российской Федерации и Красноярского края, содержащими нормы трудового права, и настоящим Положением.</w:t>
      </w:r>
    </w:p>
    <w:p w:rsidR="003969A8" w:rsidRPr="00F11D2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D20">
        <w:rPr>
          <w:sz w:val="28"/>
          <w:szCs w:val="28"/>
        </w:rPr>
        <w:t xml:space="preserve">3.3. В случаях, определенных законодательством Российской Федерации и Красноярского края, к заработной плате работников </w:t>
      </w:r>
      <w:r>
        <w:rPr>
          <w:sz w:val="28"/>
          <w:szCs w:val="28"/>
        </w:rPr>
        <w:t>организаций</w:t>
      </w:r>
      <w:r w:rsidRPr="00F11D20">
        <w:rPr>
          <w:sz w:val="28"/>
          <w:szCs w:val="28"/>
        </w:rPr>
        <w:t xml:space="preserve"> устанавливаются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3969A8" w:rsidRPr="00F11D2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D20">
        <w:rPr>
          <w:sz w:val="28"/>
          <w:szCs w:val="28"/>
        </w:rPr>
        <w:t xml:space="preserve">3.4. Выплаты работникам, занятым на тяжелых работах, работах с вредными и (или) опасными и иными особыми условиями труда, устанавливаются работникам </w:t>
      </w:r>
      <w:r>
        <w:rPr>
          <w:sz w:val="28"/>
          <w:szCs w:val="28"/>
        </w:rPr>
        <w:t>организации</w:t>
      </w:r>
      <w:r w:rsidRPr="00F11D20">
        <w:rPr>
          <w:sz w:val="28"/>
          <w:szCs w:val="28"/>
        </w:rPr>
        <w:t xml:space="preserve"> на основании </w:t>
      </w:r>
      <w:hyperlink r:id="rId9" w:history="1">
        <w:r w:rsidRPr="00F11D20">
          <w:rPr>
            <w:color w:val="0000FF"/>
            <w:sz w:val="28"/>
            <w:szCs w:val="28"/>
          </w:rPr>
          <w:t>статьи 147</w:t>
        </w:r>
      </w:hyperlink>
      <w:r w:rsidRPr="00F11D20">
        <w:rPr>
          <w:sz w:val="28"/>
          <w:szCs w:val="28"/>
        </w:rPr>
        <w:t xml:space="preserve"> Трудового кодекса Российской Федерации.</w:t>
      </w:r>
    </w:p>
    <w:p w:rsidR="003969A8" w:rsidRPr="00F11D2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D20">
        <w:rPr>
          <w:sz w:val="28"/>
          <w:szCs w:val="28"/>
        </w:rPr>
        <w:t xml:space="preserve">3.5. Доплата за работу в ночное время производится работникам в размере 35% </w:t>
      </w:r>
      <w:r>
        <w:rPr>
          <w:sz w:val="28"/>
          <w:szCs w:val="28"/>
        </w:rPr>
        <w:t xml:space="preserve">части оклада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должн</w:t>
      </w:r>
      <w:r w:rsidRPr="00F11D20">
        <w:rPr>
          <w:sz w:val="28"/>
          <w:szCs w:val="28"/>
        </w:rPr>
        <w:t>остного оклада)</w:t>
      </w:r>
      <w:r>
        <w:rPr>
          <w:sz w:val="28"/>
          <w:szCs w:val="28"/>
        </w:rPr>
        <w:t xml:space="preserve">, ставки заработной платы (рассчитанного за час работы) </w:t>
      </w:r>
      <w:r w:rsidRPr="00F11D20">
        <w:rPr>
          <w:sz w:val="28"/>
          <w:szCs w:val="28"/>
        </w:rPr>
        <w:t xml:space="preserve"> за каждый час работы в ночное время.</w:t>
      </w:r>
    </w:p>
    <w:p w:rsidR="003969A8" w:rsidRPr="00F11D20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D20">
        <w:rPr>
          <w:sz w:val="28"/>
          <w:szCs w:val="28"/>
        </w:rPr>
        <w:t xml:space="preserve">3.6. </w:t>
      </w:r>
      <w:proofErr w:type="gramStart"/>
      <w:r w:rsidRPr="00F11D20">
        <w:rPr>
          <w:sz w:val="28"/>
          <w:szCs w:val="28"/>
        </w:rPr>
        <w:t xml:space="preserve">Оплата труда в других случаях выполнения работ в условиях, отклоняющихся от нормальных, устанавливается работникам </w:t>
      </w:r>
      <w:r>
        <w:rPr>
          <w:sz w:val="28"/>
          <w:szCs w:val="28"/>
        </w:rPr>
        <w:t xml:space="preserve"> организации</w:t>
      </w:r>
      <w:r w:rsidRPr="00F11D20">
        <w:rPr>
          <w:sz w:val="28"/>
          <w:szCs w:val="28"/>
        </w:rPr>
        <w:t xml:space="preserve"> на основании </w:t>
      </w:r>
      <w:hyperlink r:id="rId10" w:history="1">
        <w:r w:rsidRPr="00F11D20">
          <w:rPr>
            <w:color w:val="0000FF"/>
            <w:sz w:val="28"/>
            <w:szCs w:val="28"/>
          </w:rPr>
          <w:t>статьи 149</w:t>
        </w:r>
      </w:hyperlink>
      <w:r w:rsidRPr="00F11D20">
        <w:rPr>
          <w:sz w:val="28"/>
          <w:szCs w:val="28"/>
        </w:rPr>
        <w:t xml:space="preserve"> Трудового кодекса Российской Федерации.</w:t>
      </w:r>
      <w:proofErr w:type="gramEnd"/>
    </w:p>
    <w:p w:rsidR="003969A8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D20">
        <w:rPr>
          <w:sz w:val="28"/>
          <w:szCs w:val="28"/>
        </w:rPr>
        <w:t xml:space="preserve">3.7. Оплата труда в выходные и нерабочие праздничные дни производится на основании </w:t>
      </w:r>
      <w:hyperlink r:id="rId11" w:history="1">
        <w:r w:rsidRPr="00F11D20">
          <w:rPr>
            <w:color w:val="0000FF"/>
            <w:sz w:val="28"/>
            <w:szCs w:val="28"/>
          </w:rPr>
          <w:t>статьи 153</w:t>
        </w:r>
      </w:hyperlink>
      <w:r w:rsidRPr="00F11D20">
        <w:rPr>
          <w:sz w:val="28"/>
          <w:szCs w:val="28"/>
        </w:rPr>
        <w:t xml:space="preserve"> Трудового кодекса Российской Федерации.</w:t>
      </w:r>
    </w:p>
    <w:p w:rsidR="003969A8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1D20">
        <w:rPr>
          <w:sz w:val="28"/>
          <w:szCs w:val="28"/>
        </w:rPr>
        <w:t xml:space="preserve">3.8. </w:t>
      </w:r>
      <w:proofErr w:type="gramStart"/>
      <w:r w:rsidRPr="00F11D20">
        <w:rPr>
          <w:sz w:val="28"/>
          <w:szCs w:val="28"/>
        </w:rPr>
        <w:t>К другим видам компенсационных выплат за работу в условиях, отклоняющихся от нормальных (при выполнении работ в других условиях, отклоняющихся от нормальных), относятся</w:t>
      </w:r>
      <w:r>
        <w:rPr>
          <w:sz w:val="28"/>
          <w:szCs w:val="28"/>
        </w:rPr>
        <w:t>:  «*»</w:t>
      </w:r>
      <w:proofErr w:type="gramEnd"/>
    </w:p>
    <w:p w:rsidR="003969A8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663"/>
        <w:gridCol w:w="2232"/>
      </w:tblGrid>
      <w:tr w:rsidR="003969A8">
        <w:tc>
          <w:tcPr>
            <w:tcW w:w="675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4D7D">
              <w:rPr>
                <w:color w:val="000000"/>
              </w:rPr>
              <w:t xml:space="preserve">№ </w:t>
            </w:r>
            <w:proofErr w:type="gramStart"/>
            <w:r w:rsidRPr="00EE4D7D">
              <w:rPr>
                <w:color w:val="000000"/>
              </w:rPr>
              <w:t>п</w:t>
            </w:r>
            <w:proofErr w:type="gramEnd"/>
            <w:r w:rsidRPr="00EE4D7D">
              <w:rPr>
                <w:color w:val="000000"/>
              </w:rPr>
              <w:t>/п</w:t>
            </w:r>
          </w:p>
        </w:tc>
        <w:tc>
          <w:tcPr>
            <w:tcW w:w="6663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4D7D">
              <w:rPr>
                <w:color w:val="000000"/>
              </w:rPr>
              <w:t>Виды компенсационных выплат</w:t>
            </w:r>
          </w:p>
        </w:tc>
        <w:tc>
          <w:tcPr>
            <w:tcW w:w="2232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4D7D">
              <w:rPr>
                <w:color w:val="000000"/>
              </w:rPr>
              <w:t>Размер в процентах к окладу (должностному окладу), ставке заработной платы</w:t>
            </w:r>
          </w:p>
        </w:tc>
      </w:tr>
      <w:tr w:rsidR="003969A8">
        <w:tc>
          <w:tcPr>
            <w:tcW w:w="675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4D7D">
              <w:rPr>
                <w:color w:val="000000"/>
              </w:rPr>
              <w:t>1.</w:t>
            </w:r>
          </w:p>
        </w:tc>
        <w:tc>
          <w:tcPr>
            <w:tcW w:w="6663" w:type="dxa"/>
          </w:tcPr>
          <w:p w:rsidR="003969A8" w:rsidRPr="00EE4D7D" w:rsidRDefault="003969A8" w:rsidP="008674B6">
            <w:pPr>
              <w:pStyle w:val="ConsPlusCell"/>
              <w:rPr>
                <w:rFonts w:ascii="Courier New" w:hAnsi="Courier New" w:cs="Times New Roman"/>
                <w:color w:val="000000"/>
                <w:lang w:eastAsia="en-US"/>
              </w:rPr>
            </w:pPr>
            <w:r w:rsidRPr="00EE4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работу в образовательных организациях для обучающихся </w:t>
            </w:r>
            <w:r w:rsidRPr="00EE4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proofErr w:type="gramStart"/>
            <w:r w:rsidRPr="00EE4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</w:t>
            </w:r>
            <w:proofErr w:type="gramEnd"/>
            <w:r w:rsidRPr="00EE4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возможностями здоровья  (отделениях, классах, группах) (кроме медицинских работников) </w:t>
            </w:r>
            <w:hyperlink r:id="rId12" w:history="1">
              <w:r w:rsidRPr="00EE4D7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232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4D7D">
              <w:rPr>
                <w:color w:val="000000"/>
              </w:rPr>
              <w:lastRenderedPageBreak/>
              <w:t>20</w:t>
            </w:r>
          </w:p>
        </w:tc>
      </w:tr>
      <w:tr w:rsidR="003969A8">
        <w:tc>
          <w:tcPr>
            <w:tcW w:w="675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EE4D7D">
              <w:rPr>
                <w:color w:val="000000"/>
              </w:rPr>
              <w:t>.</w:t>
            </w:r>
          </w:p>
        </w:tc>
        <w:tc>
          <w:tcPr>
            <w:tcW w:w="6663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D7D">
              <w:rPr>
                <w:color w:val="000000"/>
              </w:rPr>
              <w:t>за работу в центрах психолого-педагогической, медицинской и социальной помощи, психолого-медико-педагогических комиссиях, логопедических пунктах</w:t>
            </w:r>
          </w:p>
        </w:tc>
        <w:tc>
          <w:tcPr>
            <w:tcW w:w="2232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4D7D">
              <w:rPr>
                <w:color w:val="000000"/>
              </w:rPr>
              <w:t>20</w:t>
            </w:r>
          </w:p>
        </w:tc>
      </w:tr>
      <w:tr w:rsidR="003969A8">
        <w:tc>
          <w:tcPr>
            <w:tcW w:w="675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EE4D7D">
              <w:rPr>
                <w:color w:val="000000"/>
              </w:rPr>
              <w:t>.</w:t>
            </w:r>
          </w:p>
        </w:tc>
        <w:tc>
          <w:tcPr>
            <w:tcW w:w="6663" w:type="dxa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EE4D7D">
              <w:rPr>
                <w:color w:val="000000"/>
              </w:rPr>
              <w:t xml:space="preserve">педагогическим работникам за индивидуальное обучение на дому обучающихся, осваивающих образовательные программы начального общего, основного общего и среднего общего образования и нуждающихся в длительном лечении, </w:t>
            </w:r>
            <w:r w:rsidRPr="00EE4D7D">
              <w:rPr>
                <w:color w:val="000000"/>
              </w:rPr>
              <w:br/>
              <w:t xml:space="preserve">а также детей-инвалидов, которые по состоянию здоровья </w:t>
            </w:r>
            <w:r w:rsidRPr="00EE4D7D">
              <w:rPr>
                <w:color w:val="000000"/>
              </w:rPr>
              <w:br/>
              <w:t xml:space="preserve">не могут посещать образовательные организации (при наличии соответствующего медицинского заключения), </w:t>
            </w:r>
            <w:r w:rsidRPr="00EE4D7D">
              <w:rPr>
                <w:color w:val="000000"/>
              </w:rPr>
              <w:br/>
              <w:t>за индивидуальное и групповое обучение детей, находящихся на длительном лечении в медицинских организациях</w:t>
            </w:r>
            <w:proofErr w:type="gramEnd"/>
          </w:p>
        </w:tc>
        <w:tc>
          <w:tcPr>
            <w:tcW w:w="2232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4D7D">
              <w:rPr>
                <w:color w:val="000000"/>
              </w:rPr>
              <w:t>20</w:t>
            </w:r>
          </w:p>
        </w:tc>
      </w:tr>
      <w:tr w:rsidR="003969A8">
        <w:tc>
          <w:tcPr>
            <w:tcW w:w="675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E4D7D">
              <w:rPr>
                <w:color w:val="000000"/>
              </w:rPr>
              <w:t>.</w:t>
            </w:r>
          </w:p>
        </w:tc>
        <w:tc>
          <w:tcPr>
            <w:tcW w:w="6663" w:type="dxa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D7D">
              <w:rPr>
                <w:color w:val="000000"/>
              </w:rPr>
              <w:t xml:space="preserve">женщинам, работающим в сельской местности, </w:t>
            </w:r>
            <w:r w:rsidRPr="00EE4D7D">
              <w:rPr>
                <w:color w:val="000000"/>
              </w:rPr>
              <w:br/>
              <w:t xml:space="preserve">на работах, где по условиям труда рабочий день разделен </w:t>
            </w:r>
            <w:r w:rsidRPr="00EE4D7D">
              <w:rPr>
                <w:color w:val="000000"/>
              </w:rPr>
              <w:br/>
              <w:t>на части (с перерывом рабочего времени более двух часов)</w:t>
            </w:r>
          </w:p>
        </w:tc>
        <w:tc>
          <w:tcPr>
            <w:tcW w:w="2232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4D7D">
              <w:rPr>
                <w:color w:val="000000"/>
              </w:rPr>
              <w:t>30</w:t>
            </w:r>
          </w:p>
        </w:tc>
      </w:tr>
      <w:tr w:rsidR="003969A8">
        <w:tc>
          <w:tcPr>
            <w:tcW w:w="675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EE4D7D">
              <w:rPr>
                <w:color w:val="000000"/>
              </w:rPr>
              <w:t>.</w:t>
            </w:r>
          </w:p>
        </w:tc>
        <w:tc>
          <w:tcPr>
            <w:tcW w:w="6663" w:type="dxa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E4D7D">
              <w:rPr>
                <w:color w:val="000000"/>
              </w:rPr>
              <w:t xml:space="preserve">работникам организаций (структурных подразделений), осуществляющих оздоровление и (или) отдых обучающихся, воспитанников за систематическую переработку </w:t>
            </w:r>
            <w:proofErr w:type="gramStart"/>
            <w:r w:rsidRPr="00EE4D7D">
              <w:rPr>
                <w:color w:val="000000"/>
              </w:rPr>
              <w:t>сверх</w:t>
            </w:r>
            <w:proofErr w:type="gramEnd"/>
          </w:p>
          <w:p w:rsidR="003969A8" w:rsidRPr="00EE4D7D" w:rsidRDefault="003969A8" w:rsidP="008674B6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EE4D7D">
              <w:rPr>
                <w:color w:val="000000"/>
              </w:rPr>
              <w:t>нормальной продолжительности рабочего времени</w:t>
            </w:r>
          </w:p>
        </w:tc>
        <w:tc>
          <w:tcPr>
            <w:tcW w:w="2232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4D7D">
              <w:rPr>
                <w:color w:val="000000"/>
              </w:rPr>
              <w:t>15</w:t>
            </w:r>
          </w:p>
        </w:tc>
      </w:tr>
      <w:tr w:rsidR="003969A8">
        <w:tc>
          <w:tcPr>
            <w:tcW w:w="675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E4D7D">
              <w:rPr>
                <w:color w:val="000000"/>
              </w:rPr>
              <w:t>.</w:t>
            </w:r>
          </w:p>
        </w:tc>
        <w:tc>
          <w:tcPr>
            <w:tcW w:w="6663" w:type="dxa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D7D">
              <w:rPr>
                <w:color w:val="000000"/>
              </w:rPr>
              <w:t xml:space="preserve">водителям легковых автомобилей за </w:t>
            </w:r>
            <w:proofErr w:type="gramStart"/>
            <w:r w:rsidRPr="00EE4D7D">
              <w:rPr>
                <w:color w:val="000000"/>
              </w:rPr>
              <w:t>ненормированный</w:t>
            </w:r>
            <w:proofErr w:type="gramEnd"/>
          </w:p>
          <w:p w:rsidR="003969A8" w:rsidRPr="00EE4D7D" w:rsidRDefault="003969A8" w:rsidP="008674B6">
            <w:pPr>
              <w:autoSpaceDE w:val="0"/>
              <w:autoSpaceDN w:val="0"/>
              <w:adjustRightInd w:val="0"/>
              <w:rPr>
                <w:color w:val="C00000"/>
              </w:rPr>
            </w:pPr>
            <w:r w:rsidRPr="00EE4D7D">
              <w:rPr>
                <w:color w:val="000000"/>
              </w:rPr>
              <w:t>рабочий день</w:t>
            </w:r>
          </w:p>
        </w:tc>
        <w:tc>
          <w:tcPr>
            <w:tcW w:w="2232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4D7D">
              <w:rPr>
                <w:color w:val="000000"/>
              </w:rPr>
              <w:t>25</w:t>
            </w:r>
          </w:p>
        </w:tc>
      </w:tr>
      <w:tr w:rsidR="003969A8">
        <w:tc>
          <w:tcPr>
            <w:tcW w:w="675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EE4D7D">
              <w:rPr>
                <w:color w:val="000000"/>
              </w:rPr>
              <w:t>.</w:t>
            </w:r>
          </w:p>
        </w:tc>
        <w:tc>
          <w:tcPr>
            <w:tcW w:w="6663" w:type="dxa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D7D">
              <w:rPr>
                <w:color w:val="000000"/>
              </w:rPr>
              <w:t>за ненормированный рабочий день (за исключением водителей легковых автомобилей)</w:t>
            </w:r>
          </w:p>
        </w:tc>
        <w:tc>
          <w:tcPr>
            <w:tcW w:w="2232" w:type="dxa"/>
            <w:vAlign w:val="center"/>
          </w:tcPr>
          <w:p w:rsidR="003969A8" w:rsidRPr="00EE4D7D" w:rsidRDefault="003969A8" w:rsidP="008674B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4D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</w:tr>
      <w:tr w:rsidR="003969A8">
        <w:tc>
          <w:tcPr>
            <w:tcW w:w="675" w:type="dxa"/>
            <w:vAlign w:val="center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E4D7D">
              <w:rPr>
                <w:color w:val="000000"/>
              </w:rPr>
              <w:t>8.</w:t>
            </w:r>
          </w:p>
        </w:tc>
        <w:tc>
          <w:tcPr>
            <w:tcW w:w="6663" w:type="dxa"/>
          </w:tcPr>
          <w:p w:rsidR="003969A8" w:rsidRPr="00EE4D7D" w:rsidRDefault="003969A8" w:rsidP="008674B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E4D7D">
              <w:rPr>
                <w:color w:val="000000"/>
              </w:rPr>
              <w:t xml:space="preserve">выплата за работу в сельской местности </w:t>
            </w:r>
          </w:p>
        </w:tc>
        <w:tc>
          <w:tcPr>
            <w:tcW w:w="2232" w:type="dxa"/>
            <w:vAlign w:val="center"/>
          </w:tcPr>
          <w:p w:rsidR="003969A8" w:rsidRPr="00EE4D7D" w:rsidRDefault="003969A8" w:rsidP="008674B6">
            <w:pPr>
              <w:pStyle w:val="ConsPlusNormal"/>
              <w:widowControl/>
              <w:ind w:firstLine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4D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</w:tr>
    </w:tbl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>«*» В образовательных организациях, имеющих классы или группы детей с ограниченными возможностями здоровья. Оплата труда педагогических работников производится только за часы занятий, которые они ведут в этих классах или группах.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9A8" w:rsidRDefault="003969A8" w:rsidP="00686066">
      <w:pPr>
        <w:jc w:val="both"/>
      </w:pPr>
      <w:r>
        <w:t xml:space="preserve"> </w:t>
      </w:r>
      <w:r w:rsidRPr="0074243E">
        <w:rPr>
          <w:sz w:val="28"/>
          <w:szCs w:val="28"/>
        </w:rPr>
        <w:t>3.9. Размеры и условия осуществления выплат компенсационного характера конкретизируются в трудовых договорах работников</w:t>
      </w:r>
      <w:r>
        <w:rPr>
          <w:sz w:val="28"/>
          <w:szCs w:val="28"/>
        </w:rPr>
        <w:t>МКДОУ</w:t>
      </w:r>
      <w:r w:rsidR="00913FFB">
        <w:rPr>
          <w:sz w:val="28"/>
          <w:szCs w:val="28"/>
        </w:rPr>
        <w:t xml:space="preserve"> Средне-Агинский детский сад.</w:t>
      </w:r>
    </w:p>
    <w:p w:rsidR="003969A8" w:rsidRDefault="003969A8" w:rsidP="00686066">
      <w:pPr>
        <w:autoSpaceDE w:val="0"/>
        <w:autoSpaceDN w:val="0"/>
        <w:adjustRightInd w:val="0"/>
        <w:ind w:firstLine="540"/>
        <w:jc w:val="both"/>
      </w:pPr>
    </w:p>
    <w:p w:rsidR="003969A8" w:rsidRDefault="003969A8" w:rsidP="0068606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969A8" w:rsidRDefault="003969A8" w:rsidP="0068606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7D3D8C">
        <w:rPr>
          <w:b/>
          <w:bCs/>
        </w:rPr>
        <w:t>IV. ВЫПЛАТЫ СТИМУЛИРУЮЩЕГО ХАРАКТЕРА</w:t>
      </w:r>
    </w:p>
    <w:p w:rsidR="003969A8" w:rsidRPr="007D3D8C" w:rsidRDefault="003969A8" w:rsidP="0068606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>4.1. К выплатам стимулирующего характера относятся выплаты, направленные на стимулирование работников за качественные результаты труда, а также поощрение за выполненную работу.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4.2. Выплаты стимулирующего характера, размеры и условия их введения устанавливаются коллективными договорами, локальными нормативными актами </w:t>
      </w:r>
      <w:r>
        <w:rPr>
          <w:sz w:val="28"/>
          <w:szCs w:val="28"/>
        </w:rPr>
        <w:t>организации</w:t>
      </w:r>
      <w:r w:rsidRPr="0074243E">
        <w:rPr>
          <w:sz w:val="28"/>
          <w:szCs w:val="28"/>
        </w:rPr>
        <w:t>, принятыми с учетом мнения представительного органа работников.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4.3. Работникам </w:t>
      </w:r>
      <w:r w:rsidR="00913FFB">
        <w:rPr>
          <w:sz w:val="28"/>
          <w:szCs w:val="28"/>
        </w:rPr>
        <w:t>МКДОУ Средне-Агинский детский сад</w:t>
      </w:r>
      <w:r w:rsidRPr="0074243E">
        <w:rPr>
          <w:sz w:val="28"/>
          <w:szCs w:val="28"/>
        </w:rPr>
        <w:t xml:space="preserve"> по решению</w:t>
      </w:r>
      <w:r>
        <w:rPr>
          <w:sz w:val="28"/>
          <w:szCs w:val="28"/>
        </w:rPr>
        <w:t xml:space="preserve"> заведующего</w:t>
      </w:r>
      <w:r w:rsidRPr="0074243E">
        <w:rPr>
          <w:sz w:val="28"/>
          <w:szCs w:val="28"/>
        </w:rPr>
        <w:t xml:space="preserve"> в пределах бюджетных ассигнований на оплату труда работников </w:t>
      </w:r>
      <w:r>
        <w:rPr>
          <w:sz w:val="28"/>
          <w:szCs w:val="28"/>
        </w:rPr>
        <w:t>МКДОУ</w:t>
      </w:r>
      <w:r w:rsidRPr="0074243E">
        <w:rPr>
          <w:sz w:val="28"/>
          <w:szCs w:val="28"/>
        </w:rPr>
        <w:t>, а также сре</w:t>
      </w:r>
      <w:proofErr w:type="gramStart"/>
      <w:r w:rsidRPr="0074243E">
        <w:rPr>
          <w:sz w:val="28"/>
          <w:szCs w:val="28"/>
        </w:rPr>
        <w:t>дств пр</w:t>
      </w:r>
      <w:proofErr w:type="gramEnd"/>
      <w:r w:rsidRPr="0074243E">
        <w:rPr>
          <w:sz w:val="28"/>
          <w:szCs w:val="28"/>
        </w:rPr>
        <w:t xml:space="preserve">иносящей доход деятельности, </w:t>
      </w:r>
      <w:r w:rsidRPr="0074243E">
        <w:rPr>
          <w:sz w:val="28"/>
          <w:szCs w:val="28"/>
        </w:rPr>
        <w:lastRenderedPageBreak/>
        <w:t>направленных  на оплату труда работников</w:t>
      </w:r>
      <w:r>
        <w:rPr>
          <w:sz w:val="28"/>
          <w:szCs w:val="28"/>
        </w:rPr>
        <w:t xml:space="preserve"> МКДОУ</w:t>
      </w:r>
      <w:r w:rsidRPr="0074243E">
        <w:rPr>
          <w:sz w:val="28"/>
          <w:szCs w:val="28"/>
        </w:rPr>
        <w:t>, могут устанавливаться следующие виды выплат стимулирующего характера: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>выплаты за интенсивность и высокие результаты работы;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>выплаты за качество выполняемых работ;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>персональные выплаты (с учетом квалификационной категории, сложности, напряженности и особого режима работы, опыта работы,</w:t>
      </w:r>
      <w:r>
        <w:rPr>
          <w:sz w:val="28"/>
          <w:szCs w:val="28"/>
        </w:rPr>
        <w:t xml:space="preserve"> </w:t>
      </w:r>
      <w:r w:rsidRPr="0074243E">
        <w:rPr>
          <w:sz w:val="28"/>
          <w:szCs w:val="28"/>
        </w:rPr>
        <w:t xml:space="preserve">работы в сельской местности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</w:t>
      </w:r>
      <w:proofErr w:type="gramStart"/>
      <w:r w:rsidRPr="0074243E">
        <w:rPr>
          <w:sz w:val="28"/>
          <w:szCs w:val="28"/>
        </w:rPr>
        <w:t>размера оплаты труда</w:t>
      </w:r>
      <w:proofErr w:type="gramEnd"/>
      <w:r w:rsidRPr="0074243E">
        <w:rPr>
          <w:sz w:val="28"/>
          <w:szCs w:val="28"/>
        </w:rPr>
        <w:t>, установленного в Красноярском крае);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>выплаты по итогам работы.</w:t>
      </w:r>
    </w:p>
    <w:p w:rsidR="003969A8" w:rsidRPr="00536D91" w:rsidRDefault="003969A8" w:rsidP="0068606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4243E">
        <w:rPr>
          <w:sz w:val="28"/>
          <w:szCs w:val="28"/>
        </w:rPr>
        <w:t xml:space="preserve">Виды, условия, размер и критерии оценки результативности и качества труда работников </w:t>
      </w:r>
      <w:r w:rsidR="00913FFB">
        <w:rPr>
          <w:sz w:val="28"/>
          <w:szCs w:val="28"/>
        </w:rPr>
        <w:t>МКДОУ Средне-Агинский детский сад</w:t>
      </w:r>
      <w:r w:rsidRPr="0074243E">
        <w:rPr>
          <w:sz w:val="28"/>
          <w:szCs w:val="28"/>
        </w:rPr>
        <w:t xml:space="preserve"> устанавливается в соответствии </w:t>
      </w:r>
      <w:proofErr w:type="gramStart"/>
      <w:r w:rsidRPr="0074243E">
        <w:rPr>
          <w:sz w:val="28"/>
          <w:szCs w:val="28"/>
        </w:rPr>
        <w:t>с</w:t>
      </w:r>
      <w:proofErr w:type="gramEnd"/>
      <w:r w:rsidRPr="0074243E">
        <w:rPr>
          <w:sz w:val="28"/>
          <w:szCs w:val="28"/>
        </w:rPr>
        <w:t xml:space="preserve"> </w:t>
      </w:r>
      <w:r w:rsidRPr="00536D91">
        <w:rPr>
          <w:b/>
          <w:bCs/>
          <w:sz w:val="28"/>
          <w:szCs w:val="28"/>
        </w:rPr>
        <w:t>приложениям</w:t>
      </w:r>
      <w:r>
        <w:rPr>
          <w:b/>
          <w:bCs/>
          <w:sz w:val="28"/>
          <w:szCs w:val="28"/>
        </w:rPr>
        <w:t>№1</w:t>
      </w:r>
      <w:r w:rsidRPr="00536D91">
        <w:rPr>
          <w:b/>
          <w:bCs/>
          <w:sz w:val="28"/>
          <w:szCs w:val="28"/>
        </w:rPr>
        <w:t>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4.4. Средства, поступающие от приносящей доход деятельности, направляются </w:t>
      </w:r>
      <w:r>
        <w:rPr>
          <w:sz w:val="28"/>
          <w:szCs w:val="28"/>
        </w:rPr>
        <w:t>организациями</w:t>
      </w:r>
      <w:r w:rsidRPr="0074243E">
        <w:rPr>
          <w:sz w:val="28"/>
          <w:szCs w:val="28"/>
        </w:rPr>
        <w:t xml:space="preserve"> на выплаты стимулирующего характера, за исключением выплат стимулирующего характера руководителям </w:t>
      </w:r>
      <w:r>
        <w:rPr>
          <w:sz w:val="28"/>
          <w:szCs w:val="28"/>
        </w:rPr>
        <w:t>организаций</w:t>
      </w:r>
      <w:r w:rsidRPr="0074243E">
        <w:rPr>
          <w:sz w:val="28"/>
          <w:szCs w:val="28"/>
        </w:rPr>
        <w:t xml:space="preserve"> и случаев, предусмотренных </w:t>
      </w:r>
      <w:hyperlink r:id="rId13" w:history="1">
        <w:r w:rsidRPr="0074243E">
          <w:rPr>
            <w:color w:val="0000FF"/>
            <w:sz w:val="28"/>
            <w:szCs w:val="28"/>
          </w:rPr>
          <w:t>пунктом 1.7 раздела I</w:t>
        </w:r>
      </w:hyperlink>
      <w:r w:rsidRPr="0074243E">
        <w:rPr>
          <w:sz w:val="28"/>
          <w:szCs w:val="28"/>
        </w:rPr>
        <w:t xml:space="preserve"> настоящего Положения.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4.5. Виды выплат должны отвечать уставным задачам </w:t>
      </w:r>
      <w:r>
        <w:rPr>
          <w:sz w:val="28"/>
          <w:szCs w:val="28"/>
        </w:rPr>
        <w:t>организации</w:t>
      </w:r>
      <w:r w:rsidRPr="0074243E">
        <w:rPr>
          <w:sz w:val="28"/>
          <w:szCs w:val="28"/>
        </w:rPr>
        <w:t>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>4.6. Максимальным размером выплаты стимулирующего характера не ограничены и устанавливаются в пределах фонда оплаты труда</w:t>
      </w:r>
      <w:r>
        <w:rPr>
          <w:sz w:val="28"/>
          <w:szCs w:val="28"/>
        </w:rPr>
        <w:t xml:space="preserve"> не менее 25%</w:t>
      </w:r>
      <w:r w:rsidRPr="0074243E">
        <w:rPr>
          <w:sz w:val="28"/>
          <w:szCs w:val="28"/>
        </w:rPr>
        <w:t>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4.7. </w:t>
      </w:r>
      <w:proofErr w:type="gramStart"/>
      <w:r w:rsidRPr="0074243E">
        <w:rPr>
          <w:sz w:val="28"/>
          <w:szCs w:val="28"/>
        </w:rPr>
        <w:t xml:space="preserve">Персональные выплаты (с учетом квалификационной категории, сложности, напряженности и особого режима работы, опыта работы, повышения уровня оплаты труда молодым специалистам, обеспечения заработной платы работника на уровне размера минимальной заработной платы (минимального размера оплаты труда) определяются в процентном отношении к окладу (должностному окладу), ставке заработной платы, устанавливаются в соответствии № </w:t>
      </w:r>
      <w:r w:rsidRPr="00536D91">
        <w:rPr>
          <w:b/>
          <w:bCs/>
          <w:sz w:val="28"/>
          <w:szCs w:val="28"/>
        </w:rPr>
        <w:t>с приложением</w:t>
      </w:r>
      <w:r w:rsidRPr="0074243E">
        <w:rPr>
          <w:sz w:val="28"/>
          <w:szCs w:val="28"/>
        </w:rPr>
        <w:t xml:space="preserve"> </w:t>
      </w:r>
      <w:r w:rsidRPr="00536D91">
        <w:rPr>
          <w:b/>
          <w:bCs/>
          <w:sz w:val="28"/>
          <w:szCs w:val="28"/>
        </w:rPr>
        <w:t>№2</w:t>
      </w:r>
      <w:r>
        <w:rPr>
          <w:sz w:val="28"/>
          <w:szCs w:val="28"/>
        </w:rPr>
        <w:t xml:space="preserve"> к настоящему Положению.</w:t>
      </w:r>
      <w:proofErr w:type="gramEnd"/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>4.8. При выплатах по итогам работы учитывается: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>объем освоения выделенных бюджетных средств;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>объем ввода законченных ремонтом объектов;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 xml:space="preserve">выполнение порученной работы, связанной с обеспечением рабочего процесса или уставной деятельности </w:t>
      </w:r>
      <w:r>
        <w:rPr>
          <w:sz w:val="28"/>
          <w:szCs w:val="28"/>
        </w:rPr>
        <w:t>организации</w:t>
      </w:r>
      <w:r w:rsidRPr="0074243E">
        <w:rPr>
          <w:sz w:val="28"/>
          <w:szCs w:val="28"/>
        </w:rPr>
        <w:t>;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>достижение высоких результатов в работе за определенный период;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>участие в инновационной деятельности;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43E">
        <w:rPr>
          <w:sz w:val="28"/>
          <w:szCs w:val="28"/>
        </w:rPr>
        <w:t>участие в соответствующем периоде в выполнении важных работ, мероприятий.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lastRenderedPageBreak/>
        <w:t xml:space="preserve">Размер выплат по итогам работы работникам </w:t>
      </w:r>
      <w:r w:rsidR="00913FFB">
        <w:rPr>
          <w:sz w:val="28"/>
          <w:szCs w:val="28"/>
        </w:rPr>
        <w:t xml:space="preserve">МКДОУ Средне-Агинский детский сад </w:t>
      </w:r>
      <w:r w:rsidRPr="0074243E">
        <w:rPr>
          <w:sz w:val="28"/>
          <w:szCs w:val="28"/>
        </w:rPr>
        <w:t xml:space="preserve">устанавливается в соответствии с </w:t>
      </w:r>
      <w:hyperlink r:id="rId14" w:history="1">
        <w:r w:rsidRPr="00536D91">
          <w:rPr>
            <w:b/>
            <w:bCs/>
            <w:sz w:val="28"/>
            <w:szCs w:val="28"/>
          </w:rPr>
          <w:t>приложением</w:t>
        </w:r>
        <w:r w:rsidRPr="00536D91">
          <w:rPr>
            <w:b/>
            <w:bCs/>
            <w:color w:val="0000FF"/>
            <w:sz w:val="28"/>
            <w:szCs w:val="28"/>
          </w:rPr>
          <w:t xml:space="preserve"> </w:t>
        </w:r>
      </w:hyperlink>
      <w:r>
        <w:rPr>
          <w:b/>
          <w:bCs/>
          <w:sz w:val="28"/>
          <w:szCs w:val="28"/>
        </w:rPr>
        <w:t>№ 3</w:t>
      </w:r>
      <w:r>
        <w:rPr>
          <w:sz w:val="28"/>
          <w:szCs w:val="28"/>
        </w:rPr>
        <w:t xml:space="preserve"> к настоящему Положению</w:t>
      </w:r>
      <w:r w:rsidRPr="0074243E">
        <w:rPr>
          <w:sz w:val="28"/>
          <w:szCs w:val="28"/>
        </w:rPr>
        <w:t>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>Максимальным размером выплаты по итогам года не ограничены и устанавливаю</w:t>
      </w:r>
      <w:r>
        <w:rPr>
          <w:sz w:val="28"/>
          <w:szCs w:val="28"/>
        </w:rPr>
        <w:t>т</w:t>
      </w:r>
      <w:r w:rsidRPr="0074243E">
        <w:rPr>
          <w:sz w:val="28"/>
          <w:szCs w:val="28"/>
        </w:rPr>
        <w:t>ся в пределах фонда оплаты труда.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4.9. </w:t>
      </w:r>
      <w:r>
        <w:rPr>
          <w:sz w:val="28"/>
          <w:szCs w:val="28"/>
        </w:rPr>
        <w:t>Заведующий</w:t>
      </w:r>
      <w:r w:rsidRPr="0074243E">
        <w:rPr>
          <w:sz w:val="28"/>
          <w:szCs w:val="28"/>
        </w:rPr>
        <w:t xml:space="preserve"> </w:t>
      </w:r>
      <w:r w:rsidR="00913FFB">
        <w:rPr>
          <w:sz w:val="28"/>
          <w:szCs w:val="28"/>
        </w:rPr>
        <w:t>МКДОУ Средне-Агинский детский сад</w:t>
      </w:r>
      <w:r w:rsidRPr="0074243E">
        <w:rPr>
          <w:sz w:val="28"/>
          <w:szCs w:val="28"/>
        </w:rPr>
        <w:t xml:space="preserve"> при рассмотрении вопроса о стимулировании работника вправе учитывать аналитическую информацию органов самоуправления </w:t>
      </w:r>
      <w:r>
        <w:rPr>
          <w:sz w:val="28"/>
          <w:szCs w:val="28"/>
        </w:rPr>
        <w:t>организации</w:t>
      </w:r>
      <w:r w:rsidRPr="0074243E">
        <w:rPr>
          <w:sz w:val="28"/>
          <w:szCs w:val="28"/>
        </w:rPr>
        <w:t>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>4.10. Конкретный размер выплат стимулирующего характера может устанавливат</w:t>
      </w:r>
      <w:r>
        <w:rPr>
          <w:sz w:val="28"/>
          <w:szCs w:val="28"/>
        </w:rPr>
        <w:t>ь</w:t>
      </w:r>
      <w:r w:rsidRPr="0074243E">
        <w:rPr>
          <w:sz w:val="28"/>
          <w:szCs w:val="28"/>
        </w:rPr>
        <w:t>ся как в процентах к минимальному окладу (должностному окладу), ставке заработной платы, по соответствующим квалификационным уровням профессиональных групп работника, так и в абсолютном размере.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4.11. Стимулирующие выплаты, за исключением выплат по итогам работы, устанавливаются </w:t>
      </w:r>
      <w:r w:rsidR="00913FFB">
        <w:rPr>
          <w:sz w:val="28"/>
          <w:szCs w:val="28"/>
        </w:rPr>
        <w:t xml:space="preserve">заведующим МКДОУ Средне-Агинский детский сад </w:t>
      </w:r>
      <w:r w:rsidRPr="0074243E">
        <w:rPr>
          <w:sz w:val="28"/>
          <w:szCs w:val="28"/>
        </w:rPr>
        <w:t>ежемесячно, ежеквартально и на год.</w:t>
      </w:r>
    </w:p>
    <w:p w:rsidR="003969A8" w:rsidRPr="003508EB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4.12. </w:t>
      </w:r>
      <w:r w:rsidRPr="003508EB">
        <w:rPr>
          <w:sz w:val="28"/>
          <w:szCs w:val="28"/>
        </w:rPr>
        <w:t xml:space="preserve">При установлении размера выплат стимулирующего характера конкретному работнику (за исключением персональных выплат) </w:t>
      </w:r>
      <w:r>
        <w:rPr>
          <w:sz w:val="28"/>
          <w:szCs w:val="28"/>
        </w:rPr>
        <w:t>организации</w:t>
      </w:r>
      <w:r w:rsidRPr="003508EB">
        <w:rPr>
          <w:sz w:val="28"/>
          <w:szCs w:val="28"/>
        </w:rPr>
        <w:t xml:space="preserve"> применяют балльную оценку.</w:t>
      </w:r>
    </w:p>
    <w:p w:rsidR="003969A8" w:rsidRDefault="003969A8" w:rsidP="00686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8EB">
        <w:rPr>
          <w:sz w:val="28"/>
          <w:szCs w:val="28"/>
        </w:rPr>
        <w:t xml:space="preserve">Размер выплаты, осуществляемой конкретному работнику </w:t>
      </w:r>
      <w:r>
        <w:rPr>
          <w:sz w:val="28"/>
          <w:szCs w:val="28"/>
        </w:rPr>
        <w:t>организации</w:t>
      </w:r>
      <w:r w:rsidRPr="003508EB">
        <w:rPr>
          <w:sz w:val="28"/>
          <w:szCs w:val="28"/>
        </w:rPr>
        <w:t>, определяется по формуле:</w:t>
      </w:r>
    </w:p>
    <w:p w:rsidR="003969A8" w:rsidRDefault="003969A8" w:rsidP="006860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=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56659D">
        <w:rPr>
          <w:sz w:val="28"/>
          <w:szCs w:val="28"/>
          <w:vertAlign w:val="subscript"/>
        </w:rPr>
        <w:t>1 балла</w:t>
      </w:r>
      <w:r>
        <w:rPr>
          <w:sz w:val="28"/>
          <w:szCs w:val="28"/>
        </w:rPr>
        <w:t xml:space="preserve"> х Б</w:t>
      </w:r>
      <w:proofErr w:type="spellStart"/>
      <w:r w:rsidRPr="0056659D"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, </w:t>
      </w:r>
    </w:p>
    <w:p w:rsidR="003969A8" w:rsidRPr="0056659D" w:rsidRDefault="003969A8" w:rsidP="0068606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969A8" w:rsidRPr="003508EB" w:rsidRDefault="003969A8" w:rsidP="00686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8EB">
        <w:rPr>
          <w:sz w:val="28"/>
          <w:szCs w:val="28"/>
        </w:rPr>
        <w:t xml:space="preserve">С </w:t>
      </w:r>
      <w:r>
        <w:rPr>
          <w:sz w:val="28"/>
          <w:szCs w:val="28"/>
        </w:rPr>
        <w:t>–</w:t>
      </w:r>
      <w:r w:rsidRPr="003508EB">
        <w:rPr>
          <w:sz w:val="28"/>
          <w:szCs w:val="28"/>
        </w:rPr>
        <w:t xml:space="preserve"> размер выплаты, осуществляемой конкретному работнику </w:t>
      </w:r>
      <w:r>
        <w:rPr>
          <w:sz w:val="28"/>
          <w:szCs w:val="28"/>
        </w:rPr>
        <w:t>организации</w:t>
      </w:r>
      <w:r w:rsidRPr="003508EB">
        <w:rPr>
          <w:sz w:val="28"/>
          <w:szCs w:val="28"/>
        </w:rPr>
        <w:t xml:space="preserve"> в плановом периоде;</w:t>
      </w:r>
    </w:p>
    <w:p w:rsidR="003969A8" w:rsidRPr="003508EB" w:rsidRDefault="003969A8" w:rsidP="00686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0D99">
        <w:rPr>
          <w:sz w:val="28"/>
          <w:szCs w:val="28"/>
        </w:rPr>
        <w:t>С</w:t>
      </w:r>
      <w:proofErr w:type="gramStart"/>
      <w:r w:rsidRPr="00120D99">
        <w:rPr>
          <w:sz w:val="28"/>
          <w:szCs w:val="28"/>
          <w:vertAlign w:val="subscript"/>
        </w:rPr>
        <w:t>1</w:t>
      </w:r>
      <w:proofErr w:type="gramEnd"/>
      <w:r w:rsidRPr="00120D99">
        <w:rPr>
          <w:sz w:val="28"/>
          <w:szCs w:val="28"/>
          <w:vertAlign w:val="subscript"/>
        </w:rPr>
        <w:t xml:space="preserve"> балла</w:t>
      </w:r>
      <w:r>
        <w:rPr>
          <w:i/>
          <w:iCs/>
          <w:sz w:val="28"/>
          <w:szCs w:val="28"/>
        </w:rPr>
        <w:t xml:space="preserve"> </w:t>
      </w:r>
      <w:r w:rsidRPr="003508EB">
        <w:rPr>
          <w:i/>
          <w:iCs/>
          <w:sz w:val="28"/>
          <w:szCs w:val="28"/>
        </w:rPr>
        <w:t>-</w:t>
      </w:r>
      <w:r w:rsidRPr="003508EB">
        <w:rPr>
          <w:sz w:val="28"/>
          <w:szCs w:val="28"/>
        </w:rPr>
        <w:t xml:space="preserve"> стоимость для определения размеров стимулирующих выплат </w:t>
      </w:r>
      <w:r>
        <w:rPr>
          <w:sz w:val="28"/>
          <w:szCs w:val="28"/>
        </w:rPr>
        <w:br/>
      </w:r>
      <w:r w:rsidRPr="003508EB">
        <w:rPr>
          <w:sz w:val="28"/>
          <w:szCs w:val="28"/>
        </w:rPr>
        <w:t>на плановый период;</w:t>
      </w:r>
    </w:p>
    <w:p w:rsidR="003969A8" w:rsidRPr="00A13FED" w:rsidRDefault="003969A8" w:rsidP="00686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spellStart"/>
      <w:proofErr w:type="gramStart"/>
      <w:r w:rsidRPr="00A13FED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A13FED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Pr="003508EB">
        <w:rPr>
          <w:sz w:val="28"/>
          <w:szCs w:val="28"/>
        </w:rPr>
        <w:t xml:space="preserve"> количество баллов по результатам оценки труда i-го работника </w:t>
      </w:r>
      <w:r>
        <w:rPr>
          <w:sz w:val="28"/>
          <w:szCs w:val="28"/>
        </w:rPr>
        <w:t>организации</w:t>
      </w:r>
      <w:r w:rsidRPr="003508EB">
        <w:rPr>
          <w:sz w:val="28"/>
          <w:szCs w:val="28"/>
        </w:rPr>
        <w:t xml:space="preserve">, исчисленное в суммовом выражении по показателям оценки </w:t>
      </w:r>
      <w:r>
        <w:rPr>
          <w:sz w:val="28"/>
          <w:szCs w:val="28"/>
        </w:rPr>
        <w:br/>
      </w:r>
      <w:r w:rsidRPr="003508EB">
        <w:rPr>
          <w:sz w:val="28"/>
          <w:szCs w:val="28"/>
        </w:rPr>
        <w:t>за отчетный период.</w:t>
      </w:r>
    </w:p>
    <w:p w:rsidR="003969A8" w:rsidRPr="003508EB" w:rsidRDefault="003969A8" w:rsidP="00686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3508EB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</w:t>
      </w:r>
      <w:r w:rsidRPr="003508EB">
        <w:rPr>
          <w:sz w:val="28"/>
          <w:szCs w:val="28"/>
        </w:rPr>
        <w:t xml:space="preserve">    </w:t>
      </w:r>
      <w:proofErr w:type="spellStart"/>
      <w:r w:rsidRPr="003508EB">
        <w:rPr>
          <w:sz w:val="28"/>
          <w:szCs w:val="28"/>
          <w:vertAlign w:val="subscript"/>
          <w:lang w:val="en-US"/>
        </w:rPr>
        <w:t>i</w:t>
      </w:r>
      <w:proofErr w:type="spellEnd"/>
      <w:r w:rsidRPr="003508EB">
        <w:rPr>
          <w:sz w:val="28"/>
          <w:szCs w:val="28"/>
          <w:vertAlign w:val="subscript"/>
        </w:rPr>
        <w:t>=1</w:t>
      </w:r>
    </w:p>
    <w:p w:rsidR="003969A8" w:rsidRPr="00900247" w:rsidRDefault="003969A8" w:rsidP="006860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00247">
        <w:rPr>
          <w:sz w:val="28"/>
          <w:szCs w:val="28"/>
          <w:lang w:val="en-US"/>
        </w:rPr>
        <w:t>C</w:t>
      </w:r>
      <w:r w:rsidRPr="00900247">
        <w:rPr>
          <w:sz w:val="28"/>
          <w:szCs w:val="28"/>
          <w:vertAlign w:val="subscript"/>
        </w:rPr>
        <w:t xml:space="preserve">1 балла </w:t>
      </w:r>
      <w:r w:rsidRPr="00900247">
        <w:rPr>
          <w:sz w:val="28"/>
          <w:szCs w:val="28"/>
        </w:rPr>
        <w:t xml:space="preserve">= </w:t>
      </w:r>
      <w:r w:rsidRPr="00900247">
        <w:rPr>
          <w:sz w:val="28"/>
          <w:szCs w:val="28"/>
          <w:lang w:val="en-US"/>
        </w:rPr>
        <w:t>Q</w:t>
      </w:r>
      <w:r w:rsidRPr="00900247">
        <w:rPr>
          <w:sz w:val="28"/>
          <w:szCs w:val="28"/>
          <w:vertAlign w:val="subscript"/>
        </w:rPr>
        <w:t xml:space="preserve">стим. раб. </w:t>
      </w:r>
      <w:r w:rsidRPr="00900247">
        <w:rPr>
          <w:sz w:val="28"/>
          <w:szCs w:val="28"/>
        </w:rPr>
        <w:t xml:space="preserve">/ </w:t>
      </w:r>
      <w:r w:rsidRPr="00900247">
        <w:rPr>
          <w:sz w:val="28"/>
          <w:szCs w:val="28"/>
          <w:lang w:val="en-US"/>
        </w:rPr>
        <w:t>SUM</w:t>
      </w:r>
      <w:proofErr w:type="gramStart"/>
      <w:r w:rsidRPr="00900247">
        <w:rPr>
          <w:sz w:val="28"/>
          <w:szCs w:val="28"/>
        </w:rPr>
        <w:t xml:space="preserve"> Б</w:t>
      </w:r>
      <w:proofErr w:type="gramEnd"/>
      <w:r w:rsidRPr="009002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969A8" w:rsidRPr="00900247" w:rsidRDefault="003969A8" w:rsidP="0068606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 w:rsidRPr="00900247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 xml:space="preserve">                                   </w:t>
      </w:r>
      <w:r w:rsidRPr="00900247">
        <w:rPr>
          <w:sz w:val="28"/>
          <w:szCs w:val="28"/>
          <w:vertAlign w:val="superscript"/>
        </w:rPr>
        <w:t xml:space="preserve"> </w:t>
      </w:r>
      <w:proofErr w:type="spellStart"/>
      <w:proofErr w:type="gramStart"/>
      <w:r w:rsidRPr="00900247">
        <w:rPr>
          <w:sz w:val="28"/>
          <w:szCs w:val="28"/>
          <w:vertAlign w:val="superscript"/>
          <w:lang w:val="en-US"/>
        </w:rPr>
        <w:t>ni</w:t>
      </w:r>
      <w:proofErr w:type="spellEnd"/>
      <w:proofErr w:type="gramEnd"/>
    </w:p>
    <w:p w:rsidR="003969A8" w:rsidRDefault="003969A8" w:rsidP="00686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247">
        <w:rPr>
          <w:sz w:val="28"/>
          <w:szCs w:val="28"/>
        </w:rPr>
        <w:t>где:</w:t>
      </w:r>
    </w:p>
    <w:p w:rsidR="003969A8" w:rsidRPr="003508EB" w:rsidRDefault="003969A8" w:rsidP="00686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08EB">
        <w:rPr>
          <w:sz w:val="28"/>
          <w:szCs w:val="28"/>
          <w:lang w:val="en-US"/>
        </w:rPr>
        <w:t>Q</w:t>
      </w:r>
      <w:r w:rsidRPr="003508EB">
        <w:rPr>
          <w:sz w:val="28"/>
          <w:szCs w:val="28"/>
          <w:vertAlign w:val="subscript"/>
        </w:rPr>
        <w:t>стим. раб.</w:t>
      </w:r>
      <w:proofErr w:type="gramEnd"/>
      <w:r w:rsidRPr="003508EB">
        <w:rPr>
          <w:i/>
          <w:iCs/>
          <w:sz w:val="28"/>
          <w:szCs w:val="28"/>
          <w:vertAlign w:val="subscript"/>
        </w:rPr>
        <w:t xml:space="preserve"> </w:t>
      </w:r>
      <w:r w:rsidRPr="003508EB">
        <w:rPr>
          <w:i/>
          <w:i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508EB">
        <w:rPr>
          <w:sz w:val="28"/>
          <w:szCs w:val="28"/>
        </w:rPr>
        <w:t xml:space="preserve">фонд оплаты труда, предназначенный для осуществления стимулирующих выплат работникам </w:t>
      </w:r>
      <w:r w:rsidR="00880EA2">
        <w:rPr>
          <w:sz w:val="28"/>
          <w:szCs w:val="28"/>
        </w:rPr>
        <w:t>МКДОУ Средне-Агинский детский сад</w:t>
      </w:r>
      <w:r w:rsidRPr="003508EB">
        <w:rPr>
          <w:sz w:val="28"/>
          <w:szCs w:val="28"/>
        </w:rPr>
        <w:t xml:space="preserve"> в месяц в плановом периоде;</w:t>
      </w:r>
    </w:p>
    <w:p w:rsidR="003969A8" w:rsidRPr="003508EB" w:rsidRDefault="003969A8" w:rsidP="006860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08EB">
        <w:rPr>
          <w:sz w:val="28"/>
          <w:szCs w:val="28"/>
        </w:rPr>
        <w:t xml:space="preserve">n </w:t>
      </w:r>
      <w:r>
        <w:rPr>
          <w:sz w:val="28"/>
          <w:szCs w:val="28"/>
        </w:rPr>
        <w:t>–</w:t>
      </w:r>
      <w:r w:rsidRPr="003508EB">
        <w:rPr>
          <w:sz w:val="28"/>
          <w:szCs w:val="28"/>
        </w:rPr>
        <w:t xml:space="preserve"> количество физических лиц </w:t>
      </w:r>
      <w:r>
        <w:rPr>
          <w:sz w:val="28"/>
          <w:szCs w:val="28"/>
        </w:rPr>
        <w:t>организации</w:t>
      </w:r>
      <w:r w:rsidRPr="003508EB">
        <w:rPr>
          <w:sz w:val="28"/>
          <w:szCs w:val="28"/>
        </w:rPr>
        <w:t xml:space="preserve">, подлежащих оценке </w:t>
      </w:r>
      <w:r>
        <w:rPr>
          <w:sz w:val="28"/>
          <w:szCs w:val="28"/>
        </w:rPr>
        <w:br/>
      </w:r>
      <w:r w:rsidRPr="003508EB">
        <w:rPr>
          <w:sz w:val="28"/>
          <w:szCs w:val="28"/>
        </w:rPr>
        <w:t xml:space="preserve">за отчетный период (год, квартал, месяц), за исключением </w:t>
      </w:r>
      <w:r>
        <w:rPr>
          <w:sz w:val="28"/>
          <w:szCs w:val="28"/>
        </w:rPr>
        <w:t>заведующего МКДОУ</w:t>
      </w:r>
      <w:r w:rsidRPr="003508EB">
        <w:rPr>
          <w:sz w:val="28"/>
          <w:szCs w:val="28"/>
        </w:rPr>
        <w:t>.</w:t>
      </w:r>
    </w:p>
    <w:p w:rsidR="003969A8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508EB">
        <w:rPr>
          <w:sz w:val="28"/>
          <w:szCs w:val="28"/>
          <w:lang w:val="en-US"/>
        </w:rPr>
        <w:t>Q</w:t>
      </w:r>
      <w:r w:rsidRPr="003508EB">
        <w:rPr>
          <w:sz w:val="28"/>
          <w:szCs w:val="28"/>
          <w:vertAlign w:val="subscript"/>
        </w:rPr>
        <w:t>стим. раб.</w:t>
      </w:r>
      <w:proofErr w:type="gramEnd"/>
      <w:r w:rsidRPr="003508EB">
        <w:rPr>
          <w:sz w:val="28"/>
          <w:szCs w:val="28"/>
        </w:rPr>
        <w:t xml:space="preserve"> ≥ 25% от фонда оплаты труда работников </w:t>
      </w:r>
      <w:r w:rsidR="00880EA2">
        <w:rPr>
          <w:sz w:val="28"/>
          <w:szCs w:val="28"/>
        </w:rPr>
        <w:t>МКДОУ Средне-Агинский детский сад</w:t>
      </w:r>
      <w:r>
        <w:rPr>
          <w:sz w:val="28"/>
          <w:szCs w:val="28"/>
        </w:rPr>
        <w:t>.</w:t>
      </w:r>
    </w:p>
    <w:p w:rsidR="003969A8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9A8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9A8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9A8" w:rsidRPr="00446B44" w:rsidRDefault="003969A8" w:rsidP="00686066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46B44">
        <w:rPr>
          <w:b/>
          <w:bCs/>
          <w:sz w:val="28"/>
          <w:szCs w:val="28"/>
        </w:rPr>
        <w:lastRenderedPageBreak/>
        <w:t xml:space="preserve"> V. ЕДИНОВРЕМЕННАЯ МАТЕРИАЛЬНАЯ ПОМОЩЬ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5.1. Работникам </w:t>
      </w:r>
      <w:r w:rsidR="00880EA2">
        <w:rPr>
          <w:sz w:val="28"/>
          <w:szCs w:val="28"/>
        </w:rPr>
        <w:t>МКДОУ Средне-Агинский детский сад</w:t>
      </w:r>
      <w:r w:rsidRPr="0074243E">
        <w:rPr>
          <w:sz w:val="28"/>
          <w:szCs w:val="28"/>
        </w:rPr>
        <w:t xml:space="preserve"> в пределах утвержденного фонда оплаты труда может осуществляться выплата единовременной материальной помощи.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5.2. Единовременная материальная помощь работникам </w:t>
      </w:r>
      <w:r>
        <w:rPr>
          <w:sz w:val="28"/>
          <w:szCs w:val="28"/>
        </w:rPr>
        <w:t>М</w:t>
      </w:r>
      <w:r w:rsidR="00880EA2">
        <w:rPr>
          <w:sz w:val="28"/>
          <w:szCs w:val="28"/>
        </w:rPr>
        <w:t xml:space="preserve">КДОУ Средне-Агинский детский </w:t>
      </w:r>
      <w:proofErr w:type="gramStart"/>
      <w:r w:rsidR="00880EA2">
        <w:rPr>
          <w:sz w:val="28"/>
          <w:szCs w:val="28"/>
        </w:rPr>
        <w:t>сад</w:t>
      </w:r>
      <w:proofErr w:type="gramEnd"/>
      <w:r w:rsidRPr="0074243E">
        <w:rPr>
          <w:sz w:val="28"/>
          <w:szCs w:val="28"/>
        </w:rPr>
        <w:t xml:space="preserve">  оказывается по решению </w:t>
      </w:r>
      <w:r>
        <w:rPr>
          <w:sz w:val="28"/>
          <w:szCs w:val="28"/>
        </w:rPr>
        <w:t>заведующего МКДОУ</w:t>
      </w:r>
      <w:r w:rsidRPr="0074243E">
        <w:rPr>
          <w:sz w:val="28"/>
          <w:szCs w:val="28"/>
        </w:rPr>
        <w:t xml:space="preserve">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5.3. Размер единовременной материальной помощи не может превышать трех тысяч рублей по каждому основанию, предусмотренному </w:t>
      </w:r>
      <w:hyperlink r:id="rId15" w:history="1">
        <w:r w:rsidRPr="0074243E">
          <w:rPr>
            <w:color w:val="0000FF"/>
            <w:sz w:val="28"/>
            <w:szCs w:val="28"/>
          </w:rPr>
          <w:t>пунктом 5.2</w:t>
        </w:r>
      </w:hyperlink>
      <w:r w:rsidRPr="0074243E">
        <w:rPr>
          <w:sz w:val="28"/>
          <w:szCs w:val="28"/>
        </w:rPr>
        <w:t xml:space="preserve"> настоящего Положения.</w:t>
      </w:r>
    </w:p>
    <w:p w:rsidR="003969A8" w:rsidRPr="0074243E" w:rsidRDefault="003969A8" w:rsidP="006860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43E">
        <w:rPr>
          <w:sz w:val="28"/>
          <w:szCs w:val="28"/>
        </w:rPr>
        <w:t xml:space="preserve"> 5.4. Выплата единовременной материальной помощи работникам </w:t>
      </w:r>
      <w:r w:rsidR="00880EA2">
        <w:rPr>
          <w:sz w:val="28"/>
          <w:szCs w:val="28"/>
        </w:rPr>
        <w:t>МКДОУ Средне-Агинский детский сад</w:t>
      </w:r>
      <w:r>
        <w:rPr>
          <w:sz w:val="28"/>
          <w:szCs w:val="28"/>
        </w:rPr>
        <w:t xml:space="preserve"> </w:t>
      </w:r>
      <w:r w:rsidRPr="0074243E">
        <w:rPr>
          <w:sz w:val="28"/>
          <w:szCs w:val="28"/>
        </w:rPr>
        <w:t xml:space="preserve">производится на основании приказа </w:t>
      </w:r>
      <w:r>
        <w:rPr>
          <w:sz w:val="28"/>
          <w:szCs w:val="28"/>
        </w:rPr>
        <w:t>заведующего</w:t>
      </w:r>
      <w:r w:rsidRPr="0074243E">
        <w:rPr>
          <w:sz w:val="28"/>
          <w:szCs w:val="28"/>
        </w:rPr>
        <w:t xml:space="preserve">  с учетом положений настоящего раздела.</w:t>
      </w:r>
    </w:p>
    <w:p w:rsidR="003969A8" w:rsidRDefault="003969A8"/>
    <w:sectPr w:rsidR="003969A8" w:rsidSect="0097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90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</w:lvl>
  </w:abstractNum>
  <w:abstractNum w:abstractNumId="1">
    <w:nsid w:val="62D436FC"/>
    <w:multiLevelType w:val="hybridMultilevel"/>
    <w:tmpl w:val="5F6C0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1134A"/>
    <w:multiLevelType w:val="multilevel"/>
    <w:tmpl w:val="769C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66"/>
    <w:rsid w:val="0000104F"/>
    <w:rsid w:val="00002147"/>
    <w:rsid w:val="0000449D"/>
    <w:rsid w:val="0000557A"/>
    <w:rsid w:val="0000593B"/>
    <w:rsid w:val="00005ACC"/>
    <w:rsid w:val="00007411"/>
    <w:rsid w:val="0000754B"/>
    <w:rsid w:val="0000781F"/>
    <w:rsid w:val="000120F7"/>
    <w:rsid w:val="000122E2"/>
    <w:rsid w:val="00012E7E"/>
    <w:rsid w:val="00013164"/>
    <w:rsid w:val="00013214"/>
    <w:rsid w:val="00013D61"/>
    <w:rsid w:val="000152DD"/>
    <w:rsid w:val="000172C7"/>
    <w:rsid w:val="00017945"/>
    <w:rsid w:val="00020D59"/>
    <w:rsid w:val="000217EC"/>
    <w:rsid w:val="00022DCF"/>
    <w:rsid w:val="00031B9A"/>
    <w:rsid w:val="00032C72"/>
    <w:rsid w:val="00035A5A"/>
    <w:rsid w:val="00035B33"/>
    <w:rsid w:val="00036C92"/>
    <w:rsid w:val="0003779A"/>
    <w:rsid w:val="00042617"/>
    <w:rsid w:val="0004289C"/>
    <w:rsid w:val="0004297A"/>
    <w:rsid w:val="0004318C"/>
    <w:rsid w:val="000440A7"/>
    <w:rsid w:val="00046369"/>
    <w:rsid w:val="000479B8"/>
    <w:rsid w:val="00050F53"/>
    <w:rsid w:val="00053CBD"/>
    <w:rsid w:val="000564AF"/>
    <w:rsid w:val="00060FCD"/>
    <w:rsid w:val="00061C15"/>
    <w:rsid w:val="00061E55"/>
    <w:rsid w:val="000623AC"/>
    <w:rsid w:val="000644D0"/>
    <w:rsid w:val="00066300"/>
    <w:rsid w:val="00066329"/>
    <w:rsid w:val="0006666D"/>
    <w:rsid w:val="00066692"/>
    <w:rsid w:val="00066E38"/>
    <w:rsid w:val="00067AEB"/>
    <w:rsid w:val="00067D5E"/>
    <w:rsid w:val="00070F55"/>
    <w:rsid w:val="000718E6"/>
    <w:rsid w:val="000726A5"/>
    <w:rsid w:val="0007543A"/>
    <w:rsid w:val="0007572C"/>
    <w:rsid w:val="00075823"/>
    <w:rsid w:val="000764CD"/>
    <w:rsid w:val="00076750"/>
    <w:rsid w:val="000834A5"/>
    <w:rsid w:val="0008363E"/>
    <w:rsid w:val="00084160"/>
    <w:rsid w:val="000842FE"/>
    <w:rsid w:val="000846AF"/>
    <w:rsid w:val="000847BF"/>
    <w:rsid w:val="00084E9F"/>
    <w:rsid w:val="0008568F"/>
    <w:rsid w:val="00086268"/>
    <w:rsid w:val="00086964"/>
    <w:rsid w:val="00086DC9"/>
    <w:rsid w:val="00087B48"/>
    <w:rsid w:val="00091822"/>
    <w:rsid w:val="00091F86"/>
    <w:rsid w:val="00092A65"/>
    <w:rsid w:val="00094E9C"/>
    <w:rsid w:val="00095B73"/>
    <w:rsid w:val="000975F1"/>
    <w:rsid w:val="000A2891"/>
    <w:rsid w:val="000A3C28"/>
    <w:rsid w:val="000A5754"/>
    <w:rsid w:val="000A6093"/>
    <w:rsid w:val="000A6AB5"/>
    <w:rsid w:val="000A6DA2"/>
    <w:rsid w:val="000A7D2B"/>
    <w:rsid w:val="000B0164"/>
    <w:rsid w:val="000B1C93"/>
    <w:rsid w:val="000B2C2C"/>
    <w:rsid w:val="000B38EA"/>
    <w:rsid w:val="000B3B7B"/>
    <w:rsid w:val="000B3D44"/>
    <w:rsid w:val="000B3EF0"/>
    <w:rsid w:val="000B6055"/>
    <w:rsid w:val="000B7322"/>
    <w:rsid w:val="000C0036"/>
    <w:rsid w:val="000C0AEA"/>
    <w:rsid w:val="000C17B8"/>
    <w:rsid w:val="000C2AAA"/>
    <w:rsid w:val="000C3F96"/>
    <w:rsid w:val="000C44BC"/>
    <w:rsid w:val="000C4FB4"/>
    <w:rsid w:val="000C7798"/>
    <w:rsid w:val="000D06C0"/>
    <w:rsid w:val="000D16AF"/>
    <w:rsid w:val="000D1C0E"/>
    <w:rsid w:val="000D24C8"/>
    <w:rsid w:val="000D2E61"/>
    <w:rsid w:val="000D5DB3"/>
    <w:rsid w:val="000E05F6"/>
    <w:rsid w:val="000E0948"/>
    <w:rsid w:val="000E1745"/>
    <w:rsid w:val="000E1F4A"/>
    <w:rsid w:val="000E566F"/>
    <w:rsid w:val="000E56F1"/>
    <w:rsid w:val="000F0693"/>
    <w:rsid w:val="000F1645"/>
    <w:rsid w:val="000F1C9B"/>
    <w:rsid w:val="000F2892"/>
    <w:rsid w:val="000F2A36"/>
    <w:rsid w:val="000F56CD"/>
    <w:rsid w:val="000F5B07"/>
    <w:rsid w:val="000F634A"/>
    <w:rsid w:val="000F70B9"/>
    <w:rsid w:val="000F740B"/>
    <w:rsid w:val="000F7E9D"/>
    <w:rsid w:val="00100B6D"/>
    <w:rsid w:val="00102C67"/>
    <w:rsid w:val="00104730"/>
    <w:rsid w:val="00106A27"/>
    <w:rsid w:val="00112A5A"/>
    <w:rsid w:val="001143D0"/>
    <w:rsid w:val="00114F42"/>
    <w:rsid w:val="0011556D"/>
    <w:rsid w:val="001155DC"/>
    <w:rsid w:val="00116514"/>
    <w:rsid w:val="00116756"/>
    <w:rsid w:val="0011720D"/>
    <w:rsid w:val="00117D2F"/>
    <w:rsid w:val="001201A4"/>
    <w:rsid w:val="00120D99"/>
    <w:rsid w:val="00121385"/>
    <w:rsid w:val="00121EA2"/>
    <w:rsid w:val="00122736"/>
    <w:rsid w:val="001270A0"/>
    <w:rsid w:val="00130023"/>
    <w:rsid w:val="00130A98"/>
    <w:rsid w:val="00130EFA"/>
    <w:rsid w:val="00130F75"/>
    <w:rsid w:val="001321E1"/>
    <w:rsid w:val="001322E7"/>
    <w:rsid w:val="00132D68"/>
    <w:rsid w:val="00132F95"/>
    <w:rsid w:val="00135941"/>
    <w:rsid w:val="00136E63"/>
    <w:rsid w:val="00137ADF"/>
    <w:rsid w:val="00137B99"/>
    <w:rsid w:val="00141B1D"/>
    <w:rsid w:val="00142128"/>
    <w:rsid w:val="001426F2"/>
    <w:rsid w:val="00142EB0"/>
    <w:rsid w:val="00143ADA"/>
    <w:rsid w:val="001458E0"/>
    <w:rsid w:val="001464C8"/>
    <w:rsid w:val="001469A1"/>
    <w:rsid w:val="00147A9B"/>
    <w:rsid w:val="00150518"/>
    <w:rsid w:val="001513BC"/>
    <w:rsid w:val="001518C2"/>
    <w:rsid w:val="00154946"/>
    <w:rsid w:val="0015527E"/>
    <w:rsid w:val="0015533D"/>
    <w:rsid w:val="0015743A"/>
    <w:rsid w:val="001576E4"/>
    <w:rsid w:val="001608E1"/>
    <w:rsid w:val="00160969"/>
    <w:rsid w:val="0016277E"/>
    <w:rsid w:val="00163941"/>
    <w:rsid w:val="00163CF8"/>
    <w:rsid w:val="00164588"/>
    <w:rsid w:val="001671A6"/>
    <w:rsid w:val="00171740"/>
    <w:rsid w:val="00172868"/>
    <w:rsid w:val="00173CF7"/>
    <w:rsid w:val="001759B0"/>
    <w:rsid w:val="001761E9"/>
    <w:rsid w:val="00176782"/>
    <w:rsid w:val="00180BDD"/>
    <w:rsid w:val="0018501D"/>
    <w:rsid w:val="00185AB8"/>
    <w:rsid w:val="00185F42"/>
    <w:rsid w:val="00186147"/>
    <w:rsid w:val="001902EA"/>
    <w:rsid w:val="00190EA1"/>
    <w:rsid w:val="00192F7A"/>
    <w:rsid w:val="00195174"/>
    <w:rsid w:val="0019721C"/>
    <w:rsid w:val="001972BF"/>
    <w:rsid w:val="001975F1"/>
    <w:rsid w:val="001A09A4"/>
    <w:rsid w:val="001A150A"/>
    <w:rsid w:val="001A213D"/>
    <w:rsid w:val="001A23FC"/>
    <w:rsid w:val="001A24B0"/>
    <w:rsid w:val="001A5640"/>
    <w:rsid w:val="001A5BD0"/>
    <w:rsid w:val="001A6251"/>
    <w:rsid w:val="001A74FC"/>
    <w:rsid w:val="001B01E9"/>
    <w:rsid w:val="001B047C"/>
    <w:rsid w:val="001B2C48"/>
    <w:rsid w:val="001B3379"/>
    <w:rsid w:val="001B38B7"/>
    <w:rsid w:val="001B3B77"/>
    <w:rsid w:val="001B5541"/>
    <w:rsid w:val="001B5A73"/>
    <w:rsid w:val="001B60D8"/>
    <w:rsid w:val="001B62CD"/>
    <w:rsid w:val="001B716C"/>
    <w:rsid w:val="001C0440"/>
    <w:rsid w:val="001C20D3"/>
    <w:rsid w:val="001C22E7"/>
    <w:rsid w:val="001C316C"/>
    <w:rsid w:val="001C3AB3"/>
    <w:rsid w:val="001C48BD"/>
    <w:rsid w:val="001C5D29"/>
    <w:rsid w:val="001C6BBC"/>
    <w:rsid w:val="001C6CF5"/>
    <w:rsid w:val="001C7004"/>
    <w:rsid w:val="001D1B0C"/>
    <w:rsid w:val="001D4594"/>
    <w:rsid w:val="001D492C"/>
    <w:rsid w:val="001D7093"/>
    <w:rsid w:val="001D72DA"/>
    <w:rsid w:val="001D7952"/>
    <w:rsid w:val="001D7F5C"/>
    <w:rsid w:val="001E1BEB"/>
    <w:rsid w:val="001E3A79"/>
    <w:rsid w:val="001E6DC2"/>
    <w:rsid w:val="001E7649"/>
    <w:rsid w:val="001E7B3B"/>
    <w:rsid w:val="001F0CD4"/>
    <w:rsid w:val="001F0E0F"/>
    <w:rsid w:val="001F1D34"/>
    <w:rsid w:val="001F3C27"/>
    <w:rsid w:val="001F71B4"/>
    <w:rsid w:val="001F7223"/>
    <w:rsid w:val="001F7B46"/>
    <w:rsid w:val="00200407"/>
    <w:rsid w:val="002019C0"/>
    <w:rsid w:val="00202400"/>
    <w:rsid w:val="0020451C"/>
    <w:rsid w:val="00204E98"/>
    <w:rsid w:val="002053E0"/>
    <w:rsid w:val="00205880"/>
    <w:rsid w:val="00210C64"/>
    <w:rsid w:val="00210DE6"/>
    <w:rsid w:val="00212564"/>
    <w:rsid w:val="00213027"/>
    <w:rsid w:val="00213217"/>
    <w:rsid w:val="00216748"/>
    <w:rsid w:val="002200DE"/>
    <w:rsid w:val="002212E9"/>
    <w:rsid w:val="00221474"/>
    <w:rsid w:val="002221FB"/>
    <w:rsid w:val="00223799"/>
    <w:rsid w:val="00223E7A"/>
    <w:rsid w:val="0022534F"/>
    <w:rsid w:val="00227040"/>
    <w:rsid w:val="00227658"/>
    <w:rsid w:val="00227A1B"/>
    <w:rsid w:val="002316AC"/>
    <w:rsid w:val="002322E9"/>
    <w:rsid w:val="0023271F"/>
    <w:rsid w:val="00233E25"/>
    <w:rsid w:val="00233E99"/>
    <w:rsid w:val="002357F8"/>
    <w:rsid w:val="00237DBC"/>
    <w:rsid w:val="00240B49"/>
    <w:rsid w:val="00241E71"/>
    <w:rsid w:val="00242C29"/>
    <w:rsid w:val="00242EFC"/>
    <w:rsid w:val="00242FFF"/>
    <w:rsid w:val="00246EF7"/>
    <w:rsid w:val="002505D3"/>
    <w:rsid w:val="00250954"/>
    <w:rsid w:val="00250C9A"/>
    <w:rsid w:val="002510F8"/>
    <w:rsid w:val="00251731"/>
    <w:rsid w:val="002519D5"/>
    <w:rsid w:val="0025225C"/>
    <w:rsid w:val="00252444"/>
    <w:rsid w:val="002534F3"/>
    <w:rsid w:val="002537E7"/>
    <w:rsid w:val="002549D5"/>
    <w:rsid w:val="00256796"/>
    <w:rsid w:val="00257015"/>
    <w:rsid w:val="0025715A"/>
    <w:rsid w:val="002574A3"/>
    <w:rsid w:val="002574CE"/>
    <w:rsid w:val="0026040C"/>
    <w:rsid w:val="0026112D"/>
    <w:rsid w:val="00261650"/>
    <w:rsid w:val="00261CDD"/>
    <w:rsid w:val="00265BE7"/>
    <w:rsid w:val="002669DD"/>
    <w:rsid w:val="00267E7A"/>
    <w:rsid w:val="002713CC"/>
    <w:rsid w:val="0027315D"/>
    <w:rsid w:val="00273555"/>
    <w:rsid w:val="00273B0B"/>
    <w:rsid w:val="002746E8"/>
    <w:rsid w:val="002762EC"/>
    <w:rsid w:val="00280142"/>
    <w:rsid w:val="0028292F"/>
    <w:rsid w:val="00282CAF"/>
    <w:rsid w:val="00283468"/>
    <w:rsid w:val="002846B7"/>
    <w:rsid w:val="00284C76"/>
    <w:rsid w:val="0028513C"/>
    <w:rsid w:val="00285618"/>
    <w:rsid w:val="00286005"/>
    <w:rsid w:val="00286773"/>
    <w:rsid w:val="002876C5"/>
    <w:rsid w:val="002879A3"/>
    <w:rsid w:val="00296063"/>
    <w:rsid w:val="00297A0C"/>
    <w:rsid w:val="002A00FA"/>
    <w:rsid w:val="002A0606"/>
    <w:rsid w:val="002A1B7E"/>
    <w:rsid w:val="002A2B66"/>
    <w:rsid w:val="002A30F6"/>
    <w:rsid w:val="002A3B6F"/>
    <w:rsid w:val="002A405D"/>
    <w:rsid w:val="002A465D"/>
    <w:rsid w:val="002A5AB3"/>
    <w:rsid w:val="002A5C1A"/>
    <w:rsid w:val="002A5CF5"/>
    <w:rsid w:val="002B0663"/>
    <w:rsid w:val="002B159A"/>
    <w:rsid w:val="002B2574"/>
    <w:rsid w:val="002B5094"/>
    <w:rsid w:val="002B6994"/>
    <w:rsid w:val="002B6E47"/>
    <w:rsid w:val="002B79F1"/>
    <w:rsid w:val="002C03C1"/>
    <w:rsid w:val="002C0575"/>
    <w:rsid w:val="002C15DC"/>
    <w:rsid w:val="002C3FCF"/>
    <w:rsid w:val="002C47D9"/>
    <w:rsid w:val="002C56B6"/>
    <w:rsid w:val="002C58D0"/>
    <w:rsid w:val="002C5A01"/>
    <w:rsid w:val="002C74FE"/>
    <w:rsid w:val="002D02A9"/>
    <w:rsid w:val="002D0EDD"/>
    <w:rsid w:val="002D1CB8"/>
    <w:rsid w:val="002D1E8A"/>
    <w:rsid w:val="002D1FBF"/>
    <w:rsid w:val="002D23D4"/>
    <w:rsid w:val="002D30DF"/>
    <w:rsid w:val="002D5412"/>
    <w:rsid w:val="002D5B8B"/>
    <w:rsid w:val="002D6623"/>
    <w:rsid w:val="002D686F"/>
    <w:rsid w:val="002D6F76"/>
    <w:rsid w:val="002E087E"/>
    <w:rsid w:val="002E1EDB"/>
    <w:rsid w:val="002E3020"/>
    <w:rsid w:val="002E39AF"/>
    <w:rsid w:val="002E3D78"/>
    <w:rsid w:val="002E429E"/>
    <w:rsid w:val="002E459B"/>
    <w:rsid w:val="002E56B2"/>
    <w:rsid w:val="002E5D7C"/>
    <w:rsid w:val="002E6A4D"/>
    <w:rsid w:val="002F1321"/>
    <w:rsid w:val="002F23A0"/>
    <w:rsid w:val="002F5641"/>
    <w:rsid w:val="002F5DC5"/>
    <w:rsid w:val="002F6413"/>
    <w:rsid w:val="003002EE"/>
    <w:rsid w:val="003011FD"/>
    <w:rsid w:val="00301226"/>
    <w:rsid w:val="00303E18"/>
    <w:rsid w:val="003046DA"/>
    <w:rsid w:val="00311131"/>
    <w:rsid w:val="00311BB7"/>
    <w:rsid w:val="00311DDF"/>
    <w:rsid w:val="0031200D"/>
    <w:rsid w:val="003124CA"/>
    <w:rsid w:val="003126C6"/>
    <w:rsid w:val="00312822"/>
    <w:rsid w:val="00316777"/>
    <w:rsid w:val="00316AE8"/>
    <w:rsid w:val="00317754"/>
    <w:rsid w:val="003320D4"/>
    <w:rsid w:val="00337C63"/>
    <w:rsid w:val="00337DB6"/>
    <w:rsid w:val="00340A8E"/>
    <w:rsid w:val="003420A3"/>
    <w:rsid w:val="00343EF6"/>
    <w:rsid w:val="00346091"/>
    <w:rsid w:val="003464BA"/>
    <w:rsid w:val="00346651"/>
    <w:rsid w:val="00347D17"/>
    <w:rsid w:val="00347F96"/>
    <w:rsid w:val="003508EB"/>
    <w:rsid w:val="00350FE5"/>
    <w:rsid w:val="00351F7F"/>
    <w:rsid w:val="00353208"/>
    <w:rsid w:val="00353574"/>
    <w:rsid w:val="003535DF"/>
    <w:rsid w:val="00353D9E"/>
    <w:rsid w:val="00353F38"/>
    <w:rsid w:val="00354ADC"/>
    <w:rsid w:val="003634AA"/>
    <w:rsid w:val="003637F6"/>
    <w:rsid w:val="00363A4D"/>
    <w:rsid w:val="00363E6F"/>
    <w:rsid w:val="00364B95"/>
    <w:rsid w:val="003717AF"/>
    <w:rsid w:val="0037228F"/>
    <w:rsid w:val="00372E51"/>
    <w:rsid w:val="00373694"/>
    <w:rsid w:val="00374CE0"/>
    <w:rsid w:val="0037723D"/>
    <w:rsid w:val="00377A84"/>
    <w:rsid w:val="003810E5"/>
    <w:rsid w:val="003816BB"/>
    <w:rsid w:val="00381DD2"/>
    <w:rsid w:val="00381F7C"/>
    <w:rsid w:val="00381FF6"/>
    <w:rsid w:val="003820E1"/>
    <w:rsid w:val="003830F2"/>
    <w:rsid w:val="00383C20"/>
    <w:rsid w:val="00384680"/>
    <w:rsid w:val="00385223"/>
    <w:rsid w:val="003854E5"/>
    <w:rsid w:val="0038562C"/>
    <w:rsid w:val="00385D13"/>
    <w:rsid w:val="00387C70"/>
    <w:rsid w:val="00391E74"/>
    <w:rsid w:val="00393061"/>
    <w:rsid w:val="0039446C"/>
    <w:rsid w:val="00395206"/>
    <w:rsid w:val="00395D20"/>
    <w:rsid w:val="003969A8"/>
    <w:rsid w:val="00397623"/>
    <w:rsid w:val="003A091C"/>
    <w:rsid w:val="003A0993"/>
    <w:rsid w:val="003A12AE"/>
    <w:rsid w:val="003A19A7"/>
    <w:rsid w:val="003A22FB"/>
    <w:rsid w:val="003A4550"/>
    <w:rsid w:val="003A5688"/>
    <w:rsid w:val="003A6A92"/>
    <w:rsid w:val="003A7BCF"/>
    <w:rsid w:val="003B5BDB"/>
    <w:rsid w:val="003B5FF7"/>
    <w:rsid w:val="003B5FFA"/>
    <w:rsid w:val="003B6298"/>
    <w:rsid w:val="003B62B0"/>
    <w:rsid w:val="003C0F73"/>
    <w:rsid w:val="003C1785"/>
    <w:rsid w:val="003C1CB8"/>
    <w:rsid w:val="003C1DDE"/>
    <w:rsid w:val="003C3198"/>
    <w:rsid w:val="003C4FBD"/>
    <w:rsid w:val="003C5280"/>
    <w:rsid w:val="003C6558"/>
    <w:rsid w:val="003D0668"/>
    <w:rsid w:val="003D1358"/>
    <w:rsid w:val="003D2509"/>
    <w:rsid w:val="003D2F7F"/>
    <w:rsid w:val="003D30E2"/>
    <w:rsid w:val="003D513A"/>
    <w:rsid w:val="003D5372"/>
    <w:rsid w:val="003D5B50"/>
    <w:rsid w:val="003D5EC2"/>
    <w:rsid w:val="003E0206"/>
    <w:rsid w:val="003E0775"/>
    <w:rsid w:val="003E08C0"/>
    <w:rsid w:val="003E174F"/>
    <w:rsid w:val="003E2C9D"/>
    <w:rsid w:val="003E38EF"/>
    <w:rsid w:val="003E5006"/>
    <w:rsid w:val="003F09A8"/>
    <w:rsid w:val="003F0A23"/>
    <w:rsid w:val="003F0E4E"/>
    <w:rsid w:val="003F10B9"/>
    <w:rsid w:val="003F2AA2"/>
    <w:rsid w:val="003F47B0"/>
    <w:rsid w:val="003F79EC"/>
    <w:rsid w:val="004002AE"/>
    <w:rsid w:val="004018B0"/>
    <w:rsid w:val="00404B14"/>
    <w:rsid w:val="004055F6"/>
    <w:rsid w:val="0040693F"/>
    <w:rsid w:val="00406BB2"/>
    <w:rsid w:val="0040766C"/>
    <w:rsid w:val="00410F25"/>
    <w:rsid w:val="004112F8"/>
    <w:rsid w:val="00411D90"/>
    <w:rsid w:val="0041295E"/>
    <w:rsid w:val="00412997"/>
    <w:rsid w:val="00412A65"/>
    <w:rsid w:val="004131FA"/>
    <w:rsid w:val="00413F83"/>
    <w:rsid w:val="00414FF6"/>
    <w:rsid w:val="00417009"/>
    <w:rsid w:val="00420F55"/>
    <w:rsid w:val="004214D6"/>
    <w:rsid w:val="0042157D"/>
    <w:rsid w:val="004228DF"/>
    <w:rsid w:val="004246EC"/>
    <w:rsid w:val="0042498E"/>
    <w:rsid w:val="00424C77"/>
    <w:rsid w:val="004257C7"/>
    <w:rsid w:val="004263D4"/>
    <w:rsid w:val="00431F53"/>
    <w:rsid w:val="00434CC7"/>
    <w:rsid w:val="00434F4B"/>
    <w:rsid w:val="00435BAF"/>
    <w:rsid w:val="00435C20"/>
    <w:rsid w:val="00437DF6"/>
    <w:rsid w:val="004400FE"/>
    <w:rsid w:val="00440F94"/>
    <w:rsid w:val="00441ACA"/>
    <w:rsid w:val="00441D8A"/>
    <w:rsid w:val="00443E66"/>
    <w:rsid w:val="00444C3A"/>
    <w:rsid w:val="00445229"/>
    <w:rsid w:val="00445485"/>
    <w:rsid w:val="00445FE3"/>
    <w:rsid w:val="00446250"/>
    <w:rsid w:val="00446B44"/>
    <w:rsid w:val="00450B67"/>
    <w:rsid w:val="00451056"/>
    <w:rsid w:val="00451552"/>
    <w:rsid w:val="00452D83"/>
    <w:rsid w:val="0045516F"/>
    <w:rsid w:val="0045555E"/>
    <w:rsid w:val="00455A25"/>
    <w:rsid w:val="00455B4D"/>
    <w:rsid w:val="00456564"/>
    <w:rsid w:val="004602B4"/>
    <w:rsid w:val="004603A1"/>
    <w:rsid w:val="004604A4"/>
    <w:rsid w:val="00461089"/>
    <w:rsid w:val="00463296"/>
    <w:rsid w:val="004641A7"/>
    <w:rsid w:val="004644C0"/>
    <w:rsid w:val="00465497"/>
    <w:rsid w:val="00471EFE"/>
    <w:rsid w:val="00472214"/>
    <w:rsid w:val="00472582"/>
    <w:rsid w:val="00473D3A"/>
    <w:rsid w:val="00473EB6"/>
    <w:rsid w:val="004765D7"/>
    <w:rsid w:val="0047668C"/>
    <w:rsid w:val="0047688E"/>
    <w:rsid w:val="00476E83"/>
    <w:rsid w:val="004777D9"/>
    <w:rsid w:val="00477B4F"/>
    <w:rsid w:val="00480F8B"/>
    <w:rsid w:val="00481D88"/>
    <w:rsid w:val="004826B9"/>
    <w:rsid w:val="004831B3"/>
    <w:rsid w:val="004834BF"/>
    <w:rsid w:val="00483DAC"/>
    <w:rsid w:val="00483F3F"/>
    <w:rsid w:val="0048400A"/>
    <w:rsid w:val="0048471E"/>
    <w:rsid w:val="00485009"/>
    <w:rsid w:val="00490817"/>
    <w:rsid w:val="00490E8E"/>
    <w:rsid w:val="00491966"/>
    <w:rsid w:val="00491974"/>
    <w:rsid w:val="00492B68"/>
    <w:rsid w:val="004945C2"/>
    <w:rsid w:val="00494690"/>
    <w:rsid w:val="00497976"/>
    <w:rsid w:val="004A22FF"/>
    <w:rsid w:val="004A3188"/>
    <w:rsid w:val="004A60CF"/>
    <w:rsid w:val="004A62AD"/>
    <w:rsid w:val="004B0149"/>
    <w:rsid w:val="004B06D6"/>
    <w:rsid w:val="004B0E53"/>
    <w:rsid w:val="004B195C"/>
    <w:rsid w:val="004B1B03"/>
    <w:rsid w:val="004B2338"/>
    <w:rsid w:val="004B30BD"/>
    <w:rsid w:val="004B397A"/>
    <w:rsid w:val="004B47F8"/>
    <w:rsid w:val="004B6D8C"/>
    <w:rsid w:val="004B7362"/>
    <w:rsid w:val="004B7856"/>
    <w:rsid w:val="004B7B17"/>
    <w:rsid w:val="004C0282"/>
    <w:rsid w:val="004C322B"/>
    <w:rsid w:val="004C41E0"/>
    <w:rsid w:val="004C44FE"/>
    <w:rsid w:val="004C4971"/>
    <w:rsid w:val="004C4CD1"/>
    <w:rsid w:val="004C690F"/>
    <w:rsid w:val="004D078E"/>
    <w:rsid w:val="004D31BE"/>
    <w:rsid w:val="004D37D5"/>
    <w:rsid w:val="004D532D"/>
    <w:rsid w:val="004D5CF4"/>
    <w:rsid w:val="004D77FC"/>
    <w:rsid w:val="004D7AD4"/>
    <w:rsid w:val="004E089B"/>
    <w:rsid w:val="004E2553"/>
    <w:rsid w:val="004E3991"/>
    <w:rsid w:val="004E4765"/>
    <w:rsid w:val="004E4BC7"/>
    <w:rsid w:val="004E5287"/>
    <w:rsid w:val="004E65BD"/>
    <w:rsid w:val="004E70DC"/>
    <w:rsid w:val="004F014F"/>
    <w:rsid w:val="004F10DA"/>
    <w:rsid w:val="004F1406"/>
    <w:rsid w:val="004F1A7C"/>
    <w:rsid w:val="004F2FA4"/>
    <w:rsid w:val="004F4017"/>
    <w:rsid w:val="004F4720"/>
    <w:rsid w:val="004F4B47"/>
    <w:rsid w:val="004F542E"/>
    <w:rsid w:val="004F5787"/>
    <w:rsid w:val="004F72EA"/>
    <w:rsid w:val="004F7323"/>
    <w:rsid w:val="0050036F"/>
    <w:rsid w:val="00501665"/>
    <w:rsid w:val="0050179B"/>
    <w:rsid w:val="00502032"/>
    <w:rsid w:val="00502113"/>
    <w:rsid w:val="00503912"/>
    <w:rsid w:val="00503D04"/>
    <w:rsid w:val="00503FB2"/>
    <w:rsid w:val="0050569D"/>
    <w:rsid w:val="005062C0"/>
    <w:rsid w:val="0051042E"/>
    <w:rsid w:val="005108A4"/>
    <w:rsid w:val="00512777"/>
    <w:rsid w:val="0051336F"/>
    <w:rsid w:val="005137E0"/>
    <w:rsid w:val="005167E6"/>
    <w:rsid w:val="0051684A"/>
    <w:rsid w:val="005204F1"/>
    <w:rsid w:val="00520B81"/>
    <w:rsid w:val="005234BB"/>
    <w:rsid w:val="0052479C"/>
    <w:rsid w:val="00525037"/>
    <w:rsid w:val="005273E9"/>
    <w:rsid w:val="00527E5A"/>
    <w:rsid w:val="0053224B"/>
    <w:rsid w:val="005322C6"/>
    <w:rsid w:val="00532309"/>
    <w:rsid w:val="005324C2"/>
    <w:rsid w:val="00534EB2"/>
    <w:rsid w:val="00535F08"/>
    <w:rsid w:val="00536C5F"/>
    <w:rsid w:val="00536D91"/>
    <w:rsid w:val="0054043F"/>
    <w:rsid w:val="005406E4"/>
    <w:rsid w:val="005413E3"/>
    <w:rsid w:val="00541776"/>
    <w:rsid w:val="0054184F"/>
    <w:rsid w:val="005418CD"/>
    <w:rsid w:val="005419CF"/>
    <w:rsid w:val="00541EDD"/>
    <w:rsid w:val="005427ED"/>
    <w:rsid w:val="00543CB0"/>
    <w:rsid w:val="00544828"/>
    <w:rsid w:val="00547432"/>
    <w:rsid w:val="0055211F"/>
    <w:rsid w:val="0055390D"/>
    <w:rsid w:val="005541E9"/>
    <w:rsid w:val="0055544D"/>
    <w:rsid w:val="005567BB"/>
    <w:rsid w:val="00556AC9"/>
    <w:rsid w:val="00557C0E"/>
    <w:rsid w:val="005609B9"/>
    <w:rsid w:val="005610EC"/>
    <w:rsid w:val="005612C9"/>
    <w:rsid w:val="0056266B"/>
    <w:rsid w:val="005633F6"/>
    <w:rsid w:val="005638F1"/>
    <w:rsid w:val="00564FDB"/>
    <w:rsid w:val="0056659D"/>
    <w:rsid w:val="00571490"/>
    <w:rsid w:val="005758A3"/>
    <w:rsid w:val="00576E0E"/>
    <w:rsid w:val="00577DE5"/>
    <w:rsid w:val="00581999"/>
    <w:rsid w:val="00582C0F"/>
    <w:rsid w:val="0058316D"/>
    <w:rsid w:val="00583A26"/>
    <w:rsid w:val="00583CAB"/>
    <w:rsid w:val="00584A8E"/>
    <w:rsid w:val="00584D59"/>
    <w:rsid w:val="005850C4"/>
    <w:rsid w:val="00587F56"/>
    <w:rsid w:val="00590464"/>
    <w:rsid w:val="00590A67"/>
    <w:rsid w:val="005927BE"/>
    <w:rsid w:val="00592D45"/>
    <w:rsid w:val="00594EDA"/>
    <w:rsid w:val="005952E4"/>
    <w:rsid w:val="00595848"/>
    <w:rsid w:val="00595953"/>
    <w:rsid w:val="0059638A"/>
    <w:rsid w:val="0059771A"/>
    <w:rsid w:val="005A0E5D"/>
    <w:rsid w:val="005A1014"/>
    <w:rsid w:val="005A1325"/>
    <w:rsid w:val="005A1A84"/>
    <w:rsid w:val="005A21F2"/>
    <w:rsid w:val="005A26CB"/>
    <w:rsid w:val="005A317D"/>
    <w:rsid w:val="005A67D5"/>
    <w:rsid w:val="005B247C"/>
    <w:rsid w:val="005B2B0B"/>
    <w:rsid w:val="005B2EBC"/>
    <w:rsid w:val="005B795A"/>
    <w:rsid w:val="005C077D"/>
    <w:rsid w:val="005C1654"/>
    <w:rsid w:val="005C2795"/>
    <w:rsid w:val="005C2901"/>
    <w:rsid w:val="005C44C3"/>
    <w:rsid w:val="005C7CFD"/>
    <w:rsid w:val="005C7F3B"/>
    <w:rsid w:val="005D0F50"/>
    <w:rsid w:val="005D14A9"/>
    <w:rsid w:val="005D5945"/>
    <w:rsid w:val="005D5A74"/>
    <w:rsid w:val="005D7042"/>
    <w:rsid w:val="005D7C64"/>
    <w:rsid w:val="005D7CBF"/>
    <w:rsid w:val="005D7F22"/>
    <w:rsid w:val="005E045C"/>
    <w:rsid w:val="005E1FD4"/>
    <w:rsid w:val="005E31BB"/>
    <w:rsid w:val="005E31E4"/>
    <w:rsid w:val="005E372F"/>
    <w:rsid w:val="005E46BF"/>
    <w:rsid w:val="005E4D00"/>
    <w:rsid w:val="005E5F52"/>
    <w:rsid w:val="005E7E9D"/>
    <w:rsid w:val="005F0180"/>
    <w:rsid w:val="005F0203"/>
    <w:rsid w:val="005F2551"/>
    <w:rsid w:val="005F26D9"/>
    <w:rsid w:val="005F4EA1"/>
    <w:rsid w:val="005F6337"/>
    <w:rsid w:val="005F7771"/>
    <w:rsid w:val="00601A22"/>
    <w:rsid w:val="00603646"/>
    <w:rsid w:val="0060391F"/>
    <w:rsid w:val="006049E5"/>
    <w:rsid w:val="00607258"/>
    <w:rsid w:val="0060727B"/>
    <w:rsid w:val="006074E6"/>
    <w:rsid w:val="00607B24"/>
    <w:rsid w:val="00610514"/>
    <w:rsid w:val="00610FD5"/>
    <w:rsid w:val="00614686"/>
    <w:rsid w:val="00615E63"/>
    <w:rsid w:val="006164F6"/>
    <w:rsid w:val="006172DC"/>
    <w:rsid w:val="006178C1"/>
    <w:rsid w:val="00620983"/>
    <w:rsid w:val="006214CC"/>
    <w:rsid w:val="006214DB"/>
    <w:rsid w:val="0062302F"/>
    <w:rsid w:val="006240C2"/>
    <w:rsid w:val="006251CA"/>
    <w:rsid w:val="00625792"/>
    <w:rsid w:val="00625F10"/>
    <w:rsid w:val="00625F6E"/>
    <w:rsid w:val="00625F99"/>
    <w:rsid w:val="006263C6"/>
    <w:rsid w:val="00626E5B"/>
    <w:rsid w:val="00627676"/>
    <w:rsid w:val="0063070F"/>
    <w:rsid w:val="00630A53"/>
    <w:rsid w:val="00630D73"/>
    <w:rsid w:val="0063178B"/>
    <w:rsid w:val="00632323"/>
    <w:rsid w:val="00632473"/>
    <w:rsid w:val="006336C5"/>
    <w:rsid w:val="00634606"/>
    <w:rsid w:val="00634ABD"/>
    <w:rsid w:val="00635679"/>
    <w:rsid w:val="00636B7A"/>
    <w:rsid w:val="00637FE8"/>
    <w:rsid w:val="00641833"/>
    <w:rsid w:val="00641B2E"/>
    <w:rsid w:val="00644A4C"/>
    <w:rsid w:val="006464E2"/>
    <w:rsid w:val="00646647"/>
    <w:rsid w:val="0064694A"/>
    <w:rsid w:val="00646CEE"/>
    <w:rsid w:val="00646F75"/>
    <w:rsid w:val="00647974"/>
    <w:rsid w:val="00647DA7"/>
    <w:rsid w:val="00650D13"/>
    <w:rsid w:val="00652F99"/>
    <w:rsid w:val="00653489"/>
    <w:rsid w:val="00653B3F"/>
    <w:rsid w:val="00654200"/>
    <w:rsid w:val="006544C2"/>
    <w:rsid w:val="0065556A"/>
    <w:rsid w:val="0065585B"/>
    <w:rsid w:val="00655B2D"/>
    <w:rsid w:val="00656248"/>
    <w:rsid w:val="00656B8D"/>
    <w:rsid w:val="00656CEE"/>
    <w:rsid w:val="00657130"/>
    <w:rsid w:val="00657820"/>
    <w:rsid w:val="00657F3B"/>
    <w:rsid w:val="00657FFD"/>
    <w:rsid w:val="00660E3A"/>
    <w:rsid w:val="0066199E"/>
    <w:rsid w:val="00662A8E"/>
    <w:rsid w:val="00663B8B"/>
    <w:rsid w:val="00663E39"/>
    <w:rsid w:val="006643C0"/>
    <w:rsid w:val="006649CC"/>
    <w:rsid w:val="00665750"/>
    <w:rsid w:val="00665FBC"/>
    <w:rsid w:val="006661A7"/>
    <w:rsid w:val="00667472"/>
    <w:rsid w:val="00667668"/>
    <w:rsid w:val="00670066"/>
    <w:rsid w:val="00672386"/>
    <w:rsid w:val="00672EB6"/>
    <w:rsid w:val="00674AE9"/>
    <w:rsid w:val="006801E3"/>
    <w:rsid w:val="006803C0"/>
    <w:rsid w:val="006822E5"/>
    <w:rsid w:val="006826C7"/>
    <w:rsid w:val="006835C4"/>
    <w:rsid w:val="00683BE0"/>
    <w:rsid w:val="006847F6"/>
    <w:rsid w:val="00685718"/>
    <w:rsid w:val="0068572E"/>
    <w:rsid w:val="00686066"/>
    <w:rsid w:val="006860F2"/>
    <w:rsid w:val="00686771"/>
    <w:rsid w:val="006877BA"/>
    <w:rsid w:val="0069072B"/>
    <w:rsid w:val="0069192C"/>
    <w:rsid w:val="006921A0"/>
    <w:rsid w:val="00692EA6"/>
    <w:rsid w:val="0069461A"/>
    <w:rsid w:val="00695D8E"/>
    <w:rsid w:val="00696D81"/>
    <w:rsid w:val="006A06B4"/>
    <w:rsid w:val="006A14CC"/>
    <w:rsid w:val="006A2A03"/>
    <w:rsid w:val="006A2DF8"/>
    <w:rsid w:val="006A3095"/>
    <w:rsid w:val="006A3602"/>
    <w:rsid w:val="006A39EA"/>
    <w:rsid w:val="006A4580"/>
    <w:rsid w:val="006A5E00"/>
    <w:rsid w:val="006A6284"/>
    <w:rsid w:val="006A66F0"/>
    <w:rsid w:val="006B1C1B"/>
    <w:rsid w:val="006B21E2"/>
    <w:rsid w:val="006B2F9E"/>
    <w:rsid w:val="006B3192"/>
    <w:rsid w:val="006B4EE0"/>
    <w:rsid w:val="006B5859"/>
    <w:rsid w:val="006B58AA"/>
    <w:rsid w:val="006B63D7"/>
    <w:rsid w:val="006B6981"/>
    <w:rsid w:val="006C05BF"/>
    <w:rsid w:val="006C1105"/>
    <w:rsid w:val="006C267F"/>
    <w:rsid w:val="006C27CD"/>
    <w:rsid w:val="006C2C3E"/>
    <w:rsid w:val="006C2D10"/>
    <w:rsid w:val="006C3128"/>
    <w:rsid w:val="006C5700"/>
    <w:rsid w:val="006C5BFA"/>
    <w:rsid w:val="006C66C0"/>
    <w:rsid w:val="006C7B9B"/>
    <w:rsid w:val="006D2596"/>
    <w:rsid w:val="006D359F"/>
    <w:rsid w:val="006D3A8F"/>
    <w:rsid w:val="006D7640"/>
    <w:rsid w:val="006E14E5"/>
    <w:rsid w:val="006E388F"/>
    <w:rsid w:val="006E3A33"/>
    <w:rsid w:val="006E3C7B"/>
    <w:rsid w:val="006E48C7"/>
    <w:rsid w:val="006E524C"/>
    <w:rsid w:val="006E7DE6"/>
    <w:rsid w:val="006F044E"/>
    <w:rsid w:val="006F0552"/>
    <w:rsid w:val="006F1828"/>
    <w:rsid w:val="006F1B73"/>
    <w:rsid w:val="006F2897"/>
    <w:rsid w:val="006F28A2"/>
    <w:rsid w:val="006F3B7D"/>
    <w:rsid w:val="006F4421"/>
    <w:rsid w:val="006F4823"/>
    <w:rsid w:val="006F5F08"/>
    <w:rsid w:val="00700D04"/>
    <w:rsid w:val="0070194A"/>
    <w:rsid w:val="00703CDD"/>
    <w:rsid w:val="007047C9"/>
    <w:rsid w:val="007053CA"/>
    <w:rsid w:val="00705A4D"/>
    <w:rsid w:val="00706070"/>
    <w:rsid w:val="00706E3F"/>
    <w:rsid w:val="00707E8A"/>
    <w:rsid w:val="00712F15"/>
    <w:rsid w:val="00713D57"/>
    <w:rsid w:val="00714F0C"/>
    <w:rsid w:val="0071583C"/>
    <w:rsid w:val="0071799D"/>
    <w:rsid w:val="00717E8A"/>
    <w:rsid w:val="007207A8"/>
    <w:rsid w:val="00722B42"/>
    <w:rsid w:val="007232FB"/>
    <w:rsid w:val="0072349A"/>
    <w:rsid w:val="0072354B"/>
    <w:rsid w:val="007235A8"/>
    <w:rsid w:val="00724304"/>
    <w:rsid w:val="00725064"/>
    <w:rsid w:val="00725192"/>
    <w:rsid w:val="0072612E"/>
    <w:rsid w:val="007264A4"/>
    <w:rsid w:val="00726731"/>
    <w:rsid w:val="0073000A"/>
    <w:rsid w:val="00730C2D"/>
    <w:rsid w:val="007321FF"/>
    <w:rsid w:val="007322B5"/>
    <w:rsid w:val="007323BD"/>
    <w:rsid w:val="00732A64"/>
    <w:rsid w:val="00733C33"/>
    <w:rsid w:val="00733F8E"/>
    <w:rsid w:val="00734C24"/>
    <w:rsid w:val="0073748B"/>
    <w:rsid w:val="007375A7"/>
    <w:rsid w:val="00737D86"/>
    <w:rsid w:val="00737F0C"/>
    <w:rsid w:val="00740E72"/>
    <w:rsid w:val="0074243E"/>
    <w:rsid w:val="00742E95"/>
    <w:rsid w:val="00743F0F"/>
    <w:rsid w:val="00744FE8"/>
    <w:rsid w:val="00745209"/>
    <w:rsid w:val="00745245"/>
    <w:rsid w:val="00745C6E"/>
    <w:rsid w:val="0074682A"/>
    <w:rsid w:val="00750B03"/>
    <w:rsid w:val="007528C9"/>
    <w:rsid w:val="00753330"/>
    <w:rsid w:val="007614A6"/>
    <w:rsid w:val="00761889"/>
    <w:rsid w:val="007629FB"/>
    <w:rsid w:val="00765284"/>
    <w:rsid w:val="007652CE"/>
    <w:rsid w:val="007713DB"/>
    <w:rsid w:val="00771D05"/>
    <w:rsid w:val="00774437"/>
    <w:rsid w:val="007749DE"/>
    <w:rsid w:val="00776954"/>
    <w:rsid w:val="00777E26"/>
    <w:rsid w:val="00780872"/>
    <w:rsid w:val="007812CF"/>
    <w:rsid w:val="007814AB"/>
    <w:rsid w:val="00782094"/>
    <w:rsid w:val="007821A7"/>
    <w:rsid w:val="00782928"/>
    <w:rsid w:val="00783B13"/>
    <w:rsid w:val="00784061"/>
    <w:rsid w:val="007841D2"/>
    <w:rsid w:val="007843E0"/>
    <w:rsid w:val="007878BF"/>
    <w:rsid w:val="0079010F"/>
    <w:rsid w:val="0079103F"/>
    <w:rsid w:val="007949EF"/>
    <w:rsid w:val="00794B80"/>
    <w:rsid w:val="00795B3F"/>
    <w:rsid w:val="00796435"/>
    <w:rsid w:val="0079713C"/>
    <w:rsid w:val="007A03AA"/>
    <w:rsid w:val="007A0438"/>
    <w:rsid w:val="007A1E9D"/>
    <w:rsid w:val="007A41D9"/>
    <w:rsid w:val="007A5E3B"/>
    <w:rsid w:val="007B0973"/>
    <w:rsid w:val="007B1D83"/>
    <w:rsid w:val="007B2D68"/>
    <w:rsid w:val="007B2EBA"/>
    <w:rsid w:val="007B38BF"/>
    <w:rsid w:val="007B4324"/>
    <w:rsid w:val="007B5FFF"/>
    <w:rsid w:val="007B65E2"/>
    <w:rsid w:val="007B6AAA"/>
    <w:rsid w:val="007B746B"/>
    <w:rsid w:val="007B780F"/>
    <w:rsid w:val="007C0321"/>
    <w:rsid w:val="007C2609"/>
    <w:rsid w:val="007C4D76"/>
    <w:rsid w:val="007C4F68"/>
    <w:rsid w:val="007D13ED"/>
    <w:rsid w:val="007D3D8C"/>
    <w:rsid w:val="007D45E7"/>
    <w:rsid w:val="007D657A"/>
    <w:rsid w:val="007E092C"/>
    <w:rsid w:val="007E1E0A"/>
    <w:rsid w:val="007E6952"/>
    <w:rsid w:val="007F0875"/>
    <w:rsid w:val="007F0BBC"/>
    <w:rsid w:val="007F2707"/>
    <w:rsid w:val="007F3089"/>
    <w:rsid w:val="007F347A"/>
    <w:rsid w:val="007F3FBD"/>
    <w:rsid w:val="007F56DC"/>
    <w:rsid w:val="007F72A2"/>
    <w:rsid w:val="007F72E6"/>
    <w:rsid w:val="007F76D3"/>
    <w:rsid w:val="008015F9"/>
    <w:rsid w:val="008017A9"/>
    <w:rsid w:val="008018C4"/>
    <w:rsid w:val="008022A5"/>
    <w:rsid w:val="00803901"/>
    <w:rsid w:val="008056F1"/>
    <w:rsid w:val="008058D3"/>
    <w:rsid w:val="00805BCC"/>
    <w:rsid w:val="0080670E"/>
    <w:rsid w:val="0080687A"/>
    <w:rsid w:val="008075D1"/>
    <w:rsid w:val="008106EC"/>
    <w:rsid w:val="008113D5"/>
    <w:rsid w:val="00813E84"/>
    <w:rsid w:val="00813F32"/>
    <w:rsid w:val="0081513A"/>
    <w:rsid w:val="00815146"/>
    <w:rsid w:val="0081617D"/>
    <w:rsid w:val="00817AB7"/>
    <w:rsid w:val="00817F4F"/>
    <w:rsid w:val="00820A32"/>
    <w:rsid w:val="00821B6A"/>
    <w:rsid w:val="0082326D"/>
    <w:rsid w:val="0082432A"/>
    <w:rsid w:val="00824D3D"/>
    <w:rsid w:val="00826FD7"/>
    <w:rsid w:val="00830D8C"/>
    <w:rsid w:val="00831118"/>
    <w:rsid w:val="0083166D"/>
    <w:rsid w:val="008342BA"/>
    <w:rsid w:val="00840171"/>
    <w:rsid w:val="00840826"/>
    <w:rsid w:val="00840CBC"/>
    <w:rsid w:val="0084164E"/>
    <w:rsid w:val="00842C06"/>
    <w:rsid w:val="00843F18"/>
    <w:rsid w:val="00843F4E"/>
    <w:rsid w:val="00844437"/>
    <w:rsid w:val="00846E79"/>
    <w:rsid w:val="00846EBE"/>
    <w:rsid w:val="00847901"/>
    <w:rsid w:val="008479D0"/>
    <w:rsid w:val="00850FEA"/>
    <w:rsid w:val="0085112A"/>
    <w:rsid w:val="00851657"/>
    <w:rsid w:val="008523DE"/>
    <w:rsid w:val="0085260C"/>
    <w:rsid w:val="008526D4"/>
    <w:rsid w:val="00852D8A"/>
    <w:rsid w:val="00853837"/>
    <w:rsid w:val="008553CC"/>
    <w:rsid w:val="0085634E"/>
    <w:rsid w:val="00856594"/>
    <w:rsid w:val="008569BB"/>
    <w:rsid w:val="00856E92"/>
    <w:rsid w:val="00857567"/>
    <w:rsid w:val="0086103B"/>
    <w:rsid w:val="00861AB7"/>
    <w:rsid w:val="00861E11"/>
    <w:rsid w:val="00863308"/>
    <w:rsid w:val="00863C84"/>
    <w:rsid w:val="00864760"/>
    <w:rsid w:val="008652B0"/>
    <w:rsid w:val="00865EDC"/>
    <w:rsid w:val="00866FB8"/>
    <w:rsid w:val="0086721B"/>
    <w:rsid w:val="00867264"/>
    <w:rsid w:val="008674B6"/>
    <w:rsid w:val="008700A3"/>
    <w:rsid w:val="00872497"/>
    <w:rsid w:val="00873834"/>
    <w:rsid w:val="008753F9"/>
    <w:rsid w:val="00875A52"/>
    <w:rsid w:val="00875D37"/>
    <w:rsid w:val="008773BB"/>
    <w:rsid w:val="0087777E"/>
    <w:rsid w:val="008806F4"/>
    <w:rsid w:val="00880EA2"/>
    <w:rsid w:val="008810EA"/>
    <w:rsid w:val="00882011"/>
    <w:rsid w:val="00882913"/>
    <w:rsid w:val="0088307F"/>
    <w:rsid w:val="008849BC"/>
    <w:rsid w:val="00885D61"/>
    <w:rsid w:val="008861AC"/>
    <w:rsid w:val="008873CD"/>
    <w:rsid w:val="00887535"/>
    <w:rsid w:val="00887841"/>
    <w:rsid w:val="008907D9"/>
    <w:rsid w:val="00890DEC"/>
    <w:rsid w:val="00892252"/>
    <w:rsid w:val="00895719"/>
    <w:rsid w:val="00896F89"/>
    <w:rsid w:val="00897E8D"/>
    <w:rsid w:val="008A14D8"/>
    <w:rsid w:val="008A3435"/>
    <w:rsid w:val="008A45C5"/>
    <w:rsid w:val="008A460E"/>
    <w:rsid w:val="008B1276"/>
    <w:rsid w:val="008B1699"/>
    <w:rsid w:val="008B2013"/>
    <w:rsid w:val="008B2170"/>
    <w:rsid w:val="008B26A1"/>
    <w:rsid w:val="008B3BE8"/>
    <w:rsid w:val="008B4978"/>
    <w:rsid w:val="008B5BC0"/>
    <w:rsid w:val="008B5E5A"/>
    <w:rsid w:val="008B700A"/>
    <w:rsid w:val="008C2656"/>
    <w:rsid w:val="008C36B8"/>
    <w:rsid w:val="008C3729"/>
    <w:rsid w:val="008C3BAC"/>
    <w:rsid w:val="008C3CF4"/>
    <w:rsid w:val="008C4E24"/>
    <w:rsid w:val="008C639F"/>
    <w:rsid w:val="008C6703"/>
    <w:rsid w:val="008D18E8"/>
    <w:rsid w:val="008D2B87"/>
    <w:rsid w:val="008D3A30"/>
    <w:rsid w:val="008D4DAA"/>
    <w:rsid w:val="008D681D"/>
    <w:rsid w:val="008E0E23"/>
    <w:rsid w:val="008E1665"/>
    <w:rsid w:val="008E16B0"/>
    <w:rsid w:val="008E1C06"/>
    <w:rsid w:val="008E1E16"/>
    <w:rsid w:val="008E264C"/>
    <w:rsid w:val="008E31D2"/>
    <w:rsid w:val="008E3FAC"/>
    <w:rsid w:val="008E6756"/>
    <w:rsid w:val="008E6A18"/>
    <w:rsid w:val="008E7782"/>
    <w:rsid w:val="008F105E"/>
    <w:rsid w:val="008F2B82"/>
    <w:rsid w:val="008F33DA"/>
    <w:rsid w:val="008F359D"/>
    <w:rsid w:val="008F361B"/>
    <w:rsid w:val="008F529E"/>
    <w:rsid w:val="00900247"/>
    <w:rsid w:val="00900F7E"/>
    <w:rsid w:val="00900FBC"/>
    <w:rsid w:val="009018D3"/>
    <w:rsid w:val="00901BB4"/>
    <w:rsid w:val="009029AC"/>
    <w:rsid w:val="00903545"/>
    <w:rsid w:val="009052D0"/>
    <w:rsid w:val="00905D1A"/>
    <w:rsid w:val="00905F0E"/>
    <w:rsid w:val="00912F77"/>
    <w:rsid w:val="00912FD4"/>
    <w:rsid w:val="0091380D"/>
    <w:rsid w:val="00913FFB"/>
    <w:rsid w:val="009140AA"/>
    <w:rsid w:val="0091441A"/>
    <w:rsid w:val="00915C07"/>
    <w:rsid w:val="009175B4"/>
    <w:rsid w:val="00920CD1"/>
    <w:rsid w:val="00921B3A"/>
    <w:rsid w:val="00923ED8"/>
    <w:rsid w:val="00923FC6"/>
    <w:rsid w:val="009246CA"/>
    <w:rsid w:val="00924EA1"/>
    <w:rsid w:val="009261E6"/>
    <w:rsid w:val="00926E6C"/>
    <w:rsid w:val="00934C6C"/>
    <w:rsid w:val="00934F9A"/>
    <w:rsid w:val="00935D73"/>
    <w:rsid w:val="00935FDF"/>
    <w:rsid w:val="009372BD"/>
    <w:rsid w:val="00940A7B"/>
    <w:rsid w:val="00941A63"/>
    <w:rsid w:val="00942E3E"/>
    <w:rsid w:val="00943276"/>
    <w:rsid w:val="00944ED9"/>
    <w:rsid w:val="00945414"/>
    <w:rsid w:val="009459B5"/>
    <w:rsid w:val="00946533"/>
    <w:rsid w:val="0094678A"/>
    <w:rsid w:val="00946C82"/>
    <w:rsid w:val="00946DC3"/>
    <w:rsid w:val="00947530"/>
    <w:rsid w:val="00947541"/>
    <w:rsid w:val="009500AD"/>
    <w:rsid w:val="00950232"/>
    <w:rsid w:val="00953AAD"/>
    <w:rsid w:val="00953B9F"/>
    <w:rsid w:val="00954353"/>
    <w:rsid w:val="0095459D"/>
    <w:rsid w:val="00954EE8"/>
    <w:rsid w:val="00955F82"/>
    <w:rsid w:val="00955FA4"/>
    <w:rsid w:val="00956345"/>
    <w:rsid w:val="00956582"/>
    <w:rsid w:val="00956F0C"/>
    <w:rsid w:val="0096064A"/>
    <w:rsid w:val="009606F6"/>
    <w:rsid w:val="009615F1"/>
    <w:rsid w:val="009628E5"/>
    <w:rsid w:val="00963172"/>
    <w:rsid w:val="0096342C"/>
    <w:rsid w:val="00963EE7"/>
    <w:rsid w:val="009645AD"/>
    <w:rsid w:val="00964C05"/>
    <w:rsid w:val="009657A9"/>
    <w:rsid w:val="009700BC"/>
    <w:rsid w:val="00970BFC"/>
    <w:rsid w:val="00971756"/>
    <w:rsid w:val="009724A2"/>
    <w:rsid w:val="00973326"/>
    <w:rsid w:val="00974186"/>
    <w:rsid w:val="00974CA5"/>
    <w:rsid w:val="0097555D"/>
    <w:rsid w:val="00976BC4"/>
    <w:rsid w:val="00980622"/>
    <w:rsid w:val="00981638"/>
    <w:rsid w:val="00981653"/>
    <w:rsid w:val="00981AA1"/>
    <w:rsid w:val="00981C44"/>
    <w:rsid w:val="009835FC"/>
    <w:rsid w:val="00983C16"/>
    <w:rsid w:val="00983C3F"/>
    <w:rsid w:val="009840C2"/>
    <w:rsid w:val="009846DB"/>
    <w:rsid w:val="00984DBF"/>
    <w:rsid w:val="009876E9"/>
    <w:rsid w:val="009905EE"/>
    <w:rsid w:val="009920EA"/>
    <w:rsid w:val="009928CA"/>
    <w:rsid w:val="009929EB"/>
    <w:rsid w:val="00992F1E"/>
    <w:rsid w:val="009935FD"/>
    <w:rsid w:val="00993FD9"/>
    <w:rsid w:val="00996318"/>
    <w:rsid w:val="0099632C"/>
    <w:rsid w:val="00997283"/>
    <w:rsid w:val="009A01A1"/>
    <w:rsid w:val="009A0C04"/>
    <w:rsid w:val="009A195B"/>
    <w:rsid w:val="009A1DCB"/>
    <w:rsid w:val="009A2480"/>
    <w:rsid w:val="009A46B5"/>
    <w:rsid w:val="009A676F"/>
    <w:rsid w:val="009B00A3"/>
    <w:rsid w:val="009B00AC"/>
    <w:rsid w:val="009B00C5"/>
    <w:rsid w:val="009B0148"/>
    <w:rsid w:val="009B01C0"/>
    <w:rsid w:val="009B09C9"/>
    <w:rsid w:val="009B2077"/>
    <w:rsid w:val="009B22FD"/>
    <w:rsid w:val="009B31A7"/>
    <w:rsid w:val="009B595E"/>
    <w:rsid w:val="009C0B61"/>
    <w:rsid w:val="009C0EC0"/>
    <w:rsid w:val="009C173B"/>
    <w:rsid w:val="009C24A9"/>
    <w:rsid w:val="009C2A7F"/>
    <w:rsid w:val="009C2D82"/>
    <w:rsid w:val="009C2F49"/>
    <w:rsid w:val="009C333D"/>
    <w:rsid w:val="009C5200"/>
    <w:rsid w:val="009C5CEC"/>
    <w:rsid w:val="009C5FDD"/>
    <w:rsid w:val="009C678C"/>
    <w:rsid w:val="009C6AB0"/>
    <w:rsid w:val="009C74F2"/>
    <w:rsid w:val="009C7AEC"/>
    <w:rsid w:val="009D2494"/>
    <w:rsid w:val="009D31AC"/>
    <w:rsid w:val="009D362F"/>
    <w:rsid w:val="009D49F6"/>
    <w:rsid w:val="009D764B"/>
    <w:rsid w:val="009D772A"/>
    <w:rsid w:val="009D7A75"/>
    <w:rsid w:val="009E23F8"/>
    <w:rsid w:val="009E267B"/>
    <w:rsid w:val="009E4188"/>
    <w:rsid w:val="009E4CC4"/>
    <w:rsid w:val="009E5C0A"/>
    <w:rsid w:val="009E6C2C"/>
    <w:rsid w:val="009E7467"/>
    <w:rsid w:val="009F26AD"/>
    <w:rsid w:val="009F3D85"/>
    <w:rsid w:val="00A01827"/>
    <w:rsid w:val="00A01A15"/>
    <w:rsid w:val="00A023CE"/>
    <w:rsid w:val="00A02A47"/>
    <w:rsid w:val="00A0383C"/>
    <w:rsid w:val="00A04192"/>
    <w:rsid w:val="00A051A8"/>
    <w:rsid w:val="00A051E1"/>
    <w:rsid w:val="00A05BCF"/>
    <w:rsid w:val="00A074FD"/>
    <w:rsid w:val="00A07BD2"/>
    <w:rsid w:val="00A07D84"/>
    <w:rsid w:val="00A1041E"/>
    <w:rsid w:val="00A113C4"/>
    <w:rsid w:val="00A1146A"/>
    <w:rsid w:val="00A13572"/>
    <w:rsid w:val="00A13BED"/>
    <w:rsid w:val="00A13FED"/>
    <w:rsid w:val="00A1400E"/>
    <w:rsid w:val="00A14928"/>
    <w:rsid w:val="00A14931"/>
    <w:rsid w:val="00A174B9"/>
    <w:rsid w:val="00A226E2"/>
    <w:rsid w:val="00A24FEC"/>
    <w:rsid w:val="00A251CB"/>
    <w:rsid w:val="00A25B75"/>
    <w:rsid w:val="00A277B5"/>
    <w:rsid w:val="00A30C50"/>
    <w:rsid w:val="00A317FB"/>
    <w:rsid w:val="00A32A21"/>
    <w:rsid w:val="00A32FA8"/>
    <w:rsid w:val="00A3662D"/>
    <w:rsid w:val="00A40A13"/>
    <w:rsid w:val="00A4248C"/>
    <w:rsid w:val="00A42877"/>
    <w:rsid w:val="00A42E22"/>
    <w:rsid w:val="00A43EB7"/>
    <w:rsid w:val="00A44A25"/>
    <w:rsid w:val="00A46A39"/>
    <w:rsid w:val="00A46BF7"/>
    <w:rsid w:val="00A50D4B"/>
    <w:rsid w:val="00A53418"/>
    <w:rsid w:val="00A54838"/>
    <w:rsid w:val="00A57077"/>
    <w:rsid w:val="00A6068D"/>
    <w:rsid w:val="00A60BD0"/>
    <w:rsid w:val="00A619A1"/>
    <w:rsid w:val="00A62B54"/>
    <w:rsid w:val="00A64817"/>
    <w:rsid w:val="00A6610A"/>
    <w:rsid w:val="00A662FE"/>
    <w:rsid w:val="00A67476"/>
    <w:rsid w:val="00A674AC"/>
    <w:rsid w:val="00A67538"/>
    <w:rsid w:val="00A67B07"/>
    <w:rsid w:val="00A70044"/>
    <w:rsid w:val="00A70994"/>
    <w:rsid w:val="00A72B18"/>
    <w:rsid w:val="00A72F2E"/>
    <w:rsid w:val="00A73574"/>
    <w:rsid w:val="00A73FD5"/>
    <w:rsid w:val="00A75673"/>
    <w:rsid w:val="00A75B7A"/>
    <w:rsid w:val="00A76054"/>
    <w:rsid w:val="00A764D1"/>
    <w:rsid w:val="00A7777E"/>
    <w:rsid w:val="00A81079"/>
    <w:rsid w:val="00A83513"/>
    <w:rsid w:val="00A84832"/>
    <w:rsid w:val="00A85BAB"/>
    <w:rsid w:val="00A861E6"/>
    <w:rsid w:val="00A90C22"/>
    <w:rsid w:val="00A92981"/>
    <w:rsid w:val="00A92CF0"/>
    <w:rsid w:val="00A93582"/>
    <w:rsid w:val="00A93858"/>
    <w:rsid w:val="00A93A19"/>
    <w:rsid w:val="00A94065"/>
    <w:rsid w:val="00A94A52"/>
    <w:rsid w:val="00A94C6E"/>
    <w:rsid w:val="00A963D9"/>
    <w:rsid w:val="00A96684"/>
    <w:rsid w:val="00A96BD7"/>
    <w:rsid w:val="00A97331"/>
    <w:rsid w:val="00A977CD"/>
    <w:rsid w:val="00AA0D7B"/>
    <w:rsid w:val="00AA1613"/>
    <w:rsid w:val="00AA2324"/>
    <w:rsid w:val="00AA446E"/>
    <w:rsid w:val="00AA49B5"/>
    <w:rsid w:val="00AA62D8"/>
    <w:rsid w:val="00AA6DCC"/>
    <w:rsid w:val="00AB1BBA"/>
    <w:rsid w:val="00AB2591"/>
    <w:rsid w:val="00AB2A54"/>
    <w:rsid w:val="00AB2A5A"/>
    <w:rsid w:val="00AB2FC9"/>
    <w:rsid w:val="00AB5861"/>
    <w:rsid w:val="00AB78BC"/>
    <w:rsid w:val="00AC24E5"/>
    <w:rsid w:val="00AC2D9A"/>
    <w:rsid w:val="00AC2F66"/>
    <w:rsid w:val="00AC39D0"/>
    <w:rsid w:val="00AC4105"/>
    <w:rsid w:val="00AC487A"/>
    <w:rsid w:val="00AC4C96"/>
    <w:rsid w:val="00AC4DC5"/>
    <w:rsid w:val="00AC4EB6"/>
    <w:rsid w:val="00AC517F"/>
    <w:rsid w:val="00AC530D"/>
    <w:rsid w:val="00AC56DF"/>
    <w:rsid w:val="00AC5C4A"/>
    <w:rsid w:val="00AC7807"/>
    <w:rsid w:val="00AC7A76"/>
    <w:rsid w:val="00AC7C03"/>
    <w:rsid w:val="00AC7EED"/>
    <w:rsid w:val="00AD18AC"/>
    <w:rsid w:val="00AD1C83"/>
    <w:rsid w:val="00AD49B3"/>
    <w:rsid w:val="00AD5FD5"/>
    <w:rsid w:val="00AD6838"/>
    <w:rsid w:val="00AE006C"/>
    <w:rsid w:val="00AE0288"/>
    <w:rsid w:val="00AE26D1"/>
    <w:rsid w:val="00AE4A50"/>
    <w:rsid w:val="00AE5EED"/>
    <w:rsid w:val="00AE633F"/>
    <w:rsid w:val="00AE6537"/>
    <w:rsid w:val="00AE7CA8"/>
    <w:rsid w:val="00AF04A0"/>
    <w:rsid w:val="00AF0C6B"/>
    <w:rsid w:val="00AF1ABD"/>
    <w:rsid w:val="00AF31F8"/>
    <w:rsid w:val="00AF5157"/>
    <w:rsid w:val="00AF5F80"/>
    <w:rsid w:val="00AF6769"/>
    <w:rsid w:val="00AF6DEF"/>
    <w:rsid w:val="00B002A4"/>
    <w:rsid w:val="00B00D8C"/>
    <w:rsid w:val="00B06C39"/>
    <w:rsid w:val="00B07E5B"/>
    <w:rsid w:val="00B110B0"/>
    <w:rsid w:val="00B12614"/>
    <w:rsid w:val="00B133D6"/>
    <w:rsid w:val="00B13532"/>
    <w:rsid w:val="00B1636F"/>
    <w:rsid w:val="00B169EC"/>
    <w:rsid w:val="00B16C7E"/>
    <w:rsid w:val="00B16DF7"/>
    <w:rsid w:val="00B21AA3"/>
    <w:rsid w:val="00B22C35"/>
    <w:rsid w:val="00B2343B"/>
    <w:rsid w:val="00B23444"/>
    <w:rsid w:val="00B2450D"/>
    <w:rsid w:val="00B247F6"/>
    <w:rsid w:val="00B24852"/>
    <w:rsid w:val="00B257C1"/>
    <w:rsid w:val="00B261AC"/>
    <w:rsid w:val="00B264C4"/>
    <w:rsid w:val="00B26772"/>
    <w:rsid w:val="00B26A4C"/>
    <w:rsid w:val="00B30D24"/>
    <w:rsid w:val="00B31C7F"/>
    <w:rsid w:val="00B31FFF"/>
    <w:rsid w:val="00B356C8"/>
    <w:rsid w:val="00B36C7F"/>
    <w:rsid w:val="00B36FB8"/>
    <w:rsid w:val="00B37E07"/>
    <w:rsid w:val="00B400B8"/>
    <w:rsid w:val="00B40EF3"/>
    <w:rsid w:val="00B416A0"/>
    <w:rsid w:val="00B42511"/>
    <w:rsid w:val="00B43E39"/>
    <w:rsid w:val="00B44863"/>
    <w:rsid w:val="00B45B83"/>
    <w:rsid w:val="00B47BA8"/>
    <w:rsid w:val="00B47E2C"/>
    <w:rsid w:val="00B509B9"/>
    <w:rsid w:val="00B51BB6"/>
    <w:rsid w:val="00B52A0A"/>
    <w:rsid w:val="00B52B51"/>
    <w:rsid w:val="00B52C91"/>
    <w:rsid w:val="00B53E48"/>
    <w:rsid w:val="00B56F36"/>
    <w:rsid w:val="00B57C38"/>
    <w:rsid w:val="00B60036"/>
    <w:rsid w:val="00B60095"/>
    <w:rsid w:val="00B6060C"/>
    <w:rsid w:val="00B6116C"/>
    <w:rsid w:val="00B6125D"/>
    <w:rsid w:val="00B6173A"/>
    <w:rsid w:val="00B63887"/>
    <w:rsid w:val="00B63B98"/>
    <w:rsid w:val="00B63CC6"/>
    <w:rsid w:val="00B64316"/>
    <w:rsid w:val="00B64DF1"/>
    <w:rsid w:val="00B662C6"/>
    <w:rsid w:val="00B66A5A"/>
    <w:rsid w:val="00B66C79"/>
    <w:rsid w:val="00B70879"/>
    <w:rsid w:val="00B71A88"/>
    <w:rsid w:val="00B72F9F"/>
    <w:rsid w:val="00B73422"/>
    <w:rsid w:val="00B749FC"/>
    <w:rsid w:val="00B74E92"/>
    <w:rsid w:val="00B758A9"/>
    <w:rsid w:val="00B76229"/>
    <w:rsid w:val="00B762D6"/>
    <w:rsid w:val="00B772DB"/>
    <w:rsid w:val="00B801A5"/>
    <w:rsid w:val="00B80609"/>
    <w:rsid w:val="00B81A5E"/>
    <w:rsid w:val="00B81E49"/>
    <w:rsid w:val="00B83041"/>
    <w:rsid w:val="00B83C88"/>
    <w:rsid w:val="00B8444B"/>
    <w:rsid w:val="00B869B1"/>
    <w:rsid w:val="00B87172"/>
    <w:rsid w:val="00B8768B"/>
    <w:rsid w:val="00B8798A"/>
    <w:rsid w:val="00B87B31"/>
    <w:rsid w:val="00B87D68"/>
    <w:rsid w:val="00B90B2D"/>
    <w:rsid w:val="00B91050"/>
    <w:rsid w:val="00B91CE5"/>
    <w:rsid w:val="00B926D0"/>
    <w:rsid w:val="00B936F6"/>
    <w:rsid w:val="00B94B47"/>
    <w:rsid w:val="00B94E37"/>
    <w:rsid w:val="00B95420"/>
    <w:rsid w:val="00B956A5"/>
    <w:rsid w:val="00B964D5"/>
    <w:rsid w:val="00B97DFA"/>
    <w:rsid w:val="00BA0AC7"/>
    <w:rsid w:val="00BA0EFB"/>
    <w:rsid w:val="00BA10E9"/>
    <w:rsid w:val="00BA1143"/>
    <w:rsid w:val="00BA2468"/>
    <w:rsid w:val="00BA306B"/>
    <w:rsid w:val="00BA34BE"/>
    <w:rsid w:val="00BA36B2"/>
    <w:rsid w:val="00BA4031"/>
    <w:rsid w:val="00BA579C"/>
    <w:rsid w:val="00BA5AAE"/>
    <w:rsid w:val="00BA6D4B"/>
    <w:rsid w:val="00BB374F"/>
    <w:rsid w:val="00BB4B5E"/>
    <w:rsid w:val="00BB6FC1"/>
    <w:rsid w:val="00BC136F"/>
    <w:rsid w:val="00BC1375"/>
    <w:rsid w:val="00BC1EC0"/>
    <w:rsid w:val="00BC239F"/>
    <w:rsid w:val="00BC3334"/>
    <w:rsid w:val="00BC3C0A"/>
    <w:rsid w:val="00BC65F0"/>
    <w:rsid w:val="00BC6A7A"/>
    <w:rsid w:val="00BC76AE"/>
    <w:rsid w:val="00BC7BEA"/>
    <w:rsid w:val="00BD1BED"/>
    <w:rsid w:val="00BD61BC"/>
    <w:rsid w:val="00BE0D33"/>
    <w:rsid w:val="00BE4E67"/>
    <w:rsid w:val="00BE5001"/>
    <w:rsid w:val="00BE5312"/>
    <w:rsid w:val="00BE5ED1"/>
    <w:rsid w:val="00BE5FA3"/>
    <w:rsid w:val="00BE7672"/>
    <w:rsid w:val="00BF1871"/>
    <w:rsid w:val="00BF1E10"/>
    <w:rsid w:val="00BF1EB2"/>
    <w:rsid w:val="00BF2280"/>
    <w:rsid w:val="00BF22F3"/>
    <w:rsid w:val="00BF3656"/>
    <w:rsid w:val="00BF4BCA"/>
    <w:rsid w:val="00BF6BBF"/>
    <w:rsid w:val="00BF78B6"/>
    <w:rsid w:val="00C00012"/>
    <w:rsid w:val="00C004AF"/>
    <w:rsid w:val="00C00F04"/>
    <w:rsid w:val="00C01955"/>
    <w:rsid w:val="00C02E58"/>
    <w:rsid w:val="00C02FC5"/>
    <w:rsid w:val="00C05081"/>
    <w:rsid w:val="00C051B8"/>
    <w:rsid w:val="00C0691D"/>
    <w:rsid w:val="00C06D4D"/>
    <w:rsid w:val="00C07393"/>
    <w:rsid w:val="00C0741D"/>
    <w:rsid w:val="00C1000E"/>
    <w:rsid w:val="00C1110D"/>
    <w:rsid w:val="00C12164"/>
    <w:rsid w:val="00C125B1"/>
    <w:rsid w:val="00C13704"/>
    <w:rsid w:val="00C146EC"/>
    <w:rsid w:val="00C14E22"/>
    <w:rsid w:val="00C167E7"/>
    <w:rsid w:val="00C16DAC"/>
    <w:rsid w:val="00C171F8"/>
    <w:rsid w:val="00C177DF"/>
    <w:rsid w:val="00C17AFF"/>
    <w:rsid w:val="00C17C8A"/>
    <w:rsid w:val="00C21FCC"/>
    <w:rsid w:val="00C23B8A"/>
    <w:rsid w:val="00C24791"/>
    <w:rsid w:val="00C26F84"/>
    <w:rsid w:val="00C27155"/>
    <w:rsid w:val="00C27834"/>
    <w:rsid w:val="00C3030D"/>
    <w:rsid w:val="00C30831"/>
    <w:rsid w:val="00C30A00"/>
    <w:rsid w:val="00C3116A"/>
    <w:rsid w:val="00C33FE2"/>
    <w:rsid w:val="00C3416D"/>
    <w:rsid w:val="00C34D08"/>
    <w:rsid w:val="00C366FD"/>
    <w:rsid w:val="00C41C22"/>
    <w:rsid w:val="00C4287C"/>
    <w:rsid w:val="00C467BB"/>
    <w:rsid w:val="00C5257E"/>
    <w:rsid w:val="00C527B1"/>
    <w:rsid w:val="00C53A54"/>
    <w:rsid w:val="00C56928"/>
    <w:rsid w:val="00C570DD"/>
    <w:rsid w:val="00C57D0E"/>
    <w:rsid w:val="00C6006D"/>
    <w:rsid w:val="00C603C5"/>
    <w:rsid w:val="00C60AA8"/>
    <w:rsid w:val="00C60B3E"/>
    <w:rsid w:val="00C61518"/>
    <w:rsid w:val="00C61CF4"/>
    <w:rsid w:val="00C62A34"/>
    <w:rsid w:val="00C639BF"/>
    <w:rsid w:val="00C63A21"/>
    <w:rsid w:val="00C641E1"/>
    <w:rsid w:val="00C6466D"/>
    <w:rsid w:val="00C64789"/>
    <w:rsid w:val="00C65F3C"/>
    <w:rsid w:val="00C66A5C"/>
    <w:rsid w:val="00C677BD"/>
    <w:rsid w:val="00C6797A"/>
    <w:rsid w:val="00C702CB"/>
    <w:rsid w:val="00C704D1"/>
    <w:rsid w:val="00C70C90"/>
    <w:rsid w:val="00C72351"/>
    <w:rsid w:val="00C7240A"/>
    <w:rsid w:val="00C72F60"/>
    <w:rsid w:val="00C73766"/>
    <w:rsid w:val="00C74BB6"/>
    <w:rsid w:val="00C750A2"/>
    <w:rsid w:val="00C750BE"/>
    <w:rsid w:val="00C760ED"/>
    <w:rsid w:val="00C76F94"/>
    <w:rsid w:val="00C8460C"/>
    <w:rsid w:val="00C8469B"/>
    <w:rsid w:val="00C851F5"/>
    <w:rsid w:val="00C877E4"/>
    <w:rsid w:val="00C937D6"/>
    <w:rsid w:val="00C95A63"/>
    <w:rsid w:val="00C95D49"/>
    <w:rsid w:val="00C96EB8"/>
    <w:rsid w:val="00CA04DD"/>
    <w:rsid w:val="00CA12F5"/>
    <w:rsid w:val="00CA3AA2"/>
    <w:rsid w:val="00CA525A"/>
    <w:rsid w:val="00CA5C89"/>
    <w:rsid w:val="00CA6FDE"/>
    <w:rsid w:val="00CA78BA"/>
    <w:rsid w:val="00CB3DEB"/>
    <w:rsid w:val="00CB5AE4"/>
    <w:rsid w:val="00CB5B0B"/>
    <w:rsid w:val="00CB5DA8"/>
    <w:rsid w:val="00CB6D85"/>
    <w:rsid w:val="00CC00E6"/>
    <w:rsid w:val="00CC08E0"/>
    <w:rsid w:val="00CC15F5"/>
    <w:rsid w:val="00CC1824"/>
    <w:rsid w:val="00CC39B6"/>
    <w:rsid w:val="00CC3AE3"/>
    <w:rsid w:val="00CC530F"/>
    <w:rsid w:val="00CC5836"/>
    <w:rsid w:val="00CD02E1"/>
    <w:rsid w:val="00CD09A9"/>
    <w:rsid w:val="00CD1143"/>
    <w:rsid w:val="00CD116F"/>
    <w:rsid w:val="00CD20B4"/>
    <w:rsid w:val="00CD28B6"/>
    <w:rsid w:val="00CD39CC"/>
    <w:rsid w:val="00CD39F2"/>
    <w:rsid w:val="00CD555F"/>
    <w:rsid w:val="00CD5ACD"/>
    <w:rsid w:val="00CD66D8"/>
    <w:rsid w:val="00CD6D8A"/>
    <w:rsid w:val="00CD79EA"/>
    <w:rsid w:val="00CE059A"/>
    <w:rsid w:val="00CE13C9"/>
    <w:rsid w:val="00CE4A31"/>
    <w:rsid w:val="00CE59B9"/>
    <w:rsid w:val="00CF02FA"/>
    <w:rsid w:val="00CF0598"/>
    <w:rsid w:val="00CF0C2A"/>
    <w:rsid w:val="00CF0FD1"/>
    <w:rsid w:val="00CF2F9D"/>
    <w:rsid w:val="00CF3A90"/>
    <w:rsid w:val="00CF5CC7"/>
    <w:rsid w:val="00CF78AF"/>
    <w:rsid w:val="00CF7A17"/>
    <w:rsid w:val="00D00514"/>
    <w:rsid w:val="00D04308"/>
    <w:rsid w:val="00D065D0"/>
    <w:rsid w:val="00D06908"/>
    <w:rsid w:val="00D06996"/>
    <w:rsid w:val="00D06C67"/>
    <w:rsid w:val="00D07D4D"/>
    <w:rsid w:val="00D1074D"/>
    <w:rsid w:val="00D10981"/>
    <w:rsid w:val="00D10A5E"/>
    <w:rsid w:val="00D124C9"/>
    <w:rsid w:val="00D12D72"/>
    <w:rsid w:val="00D13204"/>
    <w:rsid w:val="00D147A9"/>
    <w:rsid w:val="00D14C82"/>
    <w:rsid w:val="00D167BB"/>
    <w:rsid w:val="00D177B2"/>
    <w:rsid w:val="00D21D26"/>
    <w:rsid w:val="00D21FA6"/>
    <w:rsid w:val="00D22223"/>
    <w:rsid w:val="00D22B56"/>
    <w:rsid w:val="00D235FD"/>
    <w:rsid w:val="00D24D44"/>
    <w:rsid w:val="00D24E40"/>
    <w:rsid w:val="00D26D54"/>
    <w:rsid w:val="00D27AE0"/>
    <w:rsid w:val="00D308B3"/>
    <w:rsid w:val="00D31AD7"/>
    <w:rsid w:val="00D32160"/>
    <w:rsid w:val="00D32A76"/>
    <w:rsid w:val="00D32C79"/>
    <w:rsid w:val="00D334C2"/>
    <w:rsid w:val="00D3569C"/>
    <w:rsid w:val="00D35AF1"/>
    <w:rsid w:val="00D35E2A"/>
    <w:rsid w:val="00D36CD5"/>
    <w:rsid w:val="00D37342"/>
    <w:rsid w:val="00D37EED"/>
    <w:rsid w:val="00D40524"/>
    <w:rsid w:val="00D428CC"/>
    <w:rsid w:val="00D44DE3"/>
    <w:rsid w:val="00D46CD4"/>
    <w:rsid w:val="00D528F7"/>
    <w:rsid w:val="00D5322D"/>
    <w:rsid w:val="00D54E30"/>
    <w:rsid w:val="00D56846"/>
    <w:rsid w:val="00D56899"/>
    <w:rsid w:val="00D5734B"/>
    <w:rsid w:val="00D57393"/>
    <w:rsid w:val="00D619E4"/>
    <w:rsid w:val="00D627F8"/>
    <w:rsid w:val="00D63709"/>
    <w:rsid w:val="00D63C2C"/>
    <w:rsid w:val="00D64B78"/>
    <w:rsid w:val="00D6670B"/>
    <w:rsid w:val="00D703BD"/>
    <w:rsid w:val="00D726FD"/>
    <w:rsid w:val="00D7291D"/>
    <w:rsid w:val="00D73E2B"/>
    <w:rsid w:val="00D74AF7"/>
    <w:rsid w:val="00D75FE2"/>
    <w:rsid w:val="00D7640A"/>
    <w:rsid w:val="00D7650B"/>
    <w:rsid w:val="00D76AA0"/>
    <w:rsid w:val="00D77522"/>
    <w:rsid w:val="00D80236"/>
    <w:rsid w:val="00D822DB"/>
    <w:rsid w:val="00D829B3"/>
    <w:rsid w:val="00D8684B"/>
    <w:rsid w:val="00D87734"/>
    <w:rsid w:val="00D90BFC"/>
    <w:rsid w:val="00D90C04"/>
    <w:rsid w:val="00D9186B"/>
    <w:rsid w:val="00D91B87"/>
    <w:rsid w:val="00D91EBC"/>
    <w:rsid w:val="00D9372D"/>
    <w:rsid w:val="00D94522"/>
    <w:rsid w:val="00D955D0"/>
    <w:rsid w:val="00DA009F"/>
    <w:rsid w:val="00DA08BE"/>
    <w:rsid w:val="00DA0BA9"/>
    <w:rsid w:val="00DA32BF"/>
    <w:rsid w:val="00DA4825"/>
    <w:rsid w:val="00DA4E2A"/>
    <w:rsid w:val="00DA5D45"/>
    <w:rsid w:val="00DA607E"/>
    <w:rsid w:val="00DA679A"/>
    <w:rsid w:val="00DA6921"/>
    <w:rsid w:val="00DA6AA6"/>
    <w:rsid w:val="00DA707B"/>
    <w:rsid w:val="00DA7B9D"/>
    <w:rsid w:val="00DB081C"/>
    <w:rsid w:val="00DB0A95"/>
    <w:rsid w:val="00DB15D1"/>
    <w:rsid w:val="00DB1708"/>
    <w:rsid w:val="00DB24F2"/>
    <w:rsid w:val="00DB2D82"/>
    <w:rsid w:val="00DB420C"/>
    <w:rsid w:val="00DC0686"/>
    <w:rsid w:val="00DC06E2"/>
    <w:rsid w:val="00DC0BA3"/>
    <w:rsid w:val="00DC0BDC"/>
    <w:rsid w:val="00DC4B30"/>
    <w:rsid w:val="00DC51C2"/>
    <w:rsid w:val="00DC6767"/>
    <w:rsid w:val="00DD0C48"/>
    <w:rsid w:val="00DD1C64"/>
    <w:rsid w:val="00DD1FC3"/>
    <w:rsid w:val="00DD2C9D"/>
    <w:rsid w:val="00DD3CC3"/>
    <w:rsid w:val="00DD4402"/>
    <w:rsid w:val="00DD498E"/>
    <w:rsid w:val="00DD4B21"/>
    <w:rsid w:val="00DD589B"/>
    <w:rsid w:val="00DD5BF2"/>
    <w:rsid w:val="00DD6071"/>
    <w:rsid w:val="00DD739D"/>
    <w:rsid w:val="00DD7438"/>
    <w:rsid w:val="00DE1CDB"/>
    <w:rsid w:val="00DE2906"/>
    <w:rsid w:val="00DE331B"/>
    <w:rsid w:val="00DE36C3"/>
    <w:rsid w:val="00DE5990"/>
    <w:rsid w:val="00DE5EF0"/>
    <w:rsid w:val="00DE7A91"/>
    <w:rsid w:val="00DF064E"/>
    <w:rsid w:val="00DF0754"/>
    <w:rsid w:val="00DF1452"/>
    <w:rsid w:val="00DF2A44"/>
    <w:rsid w:val="00DF2B43"/>
    <w:rsid w:val="00DF3560"/>
    <w:rsid w:val="00DF3C11"/>
    <w:rsid w:val="00DF5589"/>
    <w:rsid w:val="00DF59E2"/>
    <w:rsid w:val="00DF6B4B"/>
    <w:rsid w:val="00E0013D"/>
    <w:rsid w:val="00E0106F"/>
    <w:rsid w:val="00E016D2"/>
    <w:rsid w:val="00E01F7E"/>
    <w:rsid w:val="00E02AA2"/>
    <w:rsid w:val="00E03D0F"/>
    <w:rsid w:val="00E043CC"/>
    <w:rsid w:val="00E05BD1"/>
    <w:rsid w:val="00E0601B"/>
    <w:rsid w:val="00E105E5"/>
    <w:rsid w:val="00E10D93"/>
    <w:rsid w:val="00E127AE"/>
    <w:rsid w:val="00E12AC4"/>
    <w:rsid w:val="00E12C6B"/>
    <w:rsid w:val="00E14F9F"/>
    <w:rsid w:val="00E15576"/>
    <w:rsid w:val="00E175F3"/>
    <w:rsid w:val="00E21FB5"/>
    <w:rsid w:val="00E223F5"/>
    <w:rsid w:val="00E224DF"/>
    <w:rsid w:val="00E24991"/>
    <w:rsid w:val="00E24CDE"/>
    <w:rsid w:val="00E25F94"/>
    <w:rsid w:val="00E2672F"/>
    <w:rsid w:val="00E27BA7"/>
    <w:rsid w:val="00E30A51"/>
    <w:rsid w:val="00E30EAE"/>
    <w:rsid w:val="00E31ACF"/>
    <w:rsid w:val="00E325E6"/>
    <w:rsid w:val="00E3277C"/>
    <w:rsid w:val="00E32A68"/>
    <w:rsid w:val="00E32A7B"/>
    <w:rsid w:val="00E34B9F"/>
    <w:rsid w:val="00E374EF"/>
    <w:rsid w:val="00E379B5"/>
    <w:rsid w:val="00E42504"/>
    <w:rsid w:val="00E42D29"/>
    <w:rsid w:val="00E43C4D"/>
    <w:rsid w:val="00E465DD"/>
    <w:rsid w:val="00E466E4"/>
    <w:rsid w:val="00E479FC"/>
    <w:rsid w:val="00E5007A"/>
    <w:rsid w:val="00E50728"/>
    <w:rsid w:val="00E509D9"/>
    <w:rsid w:val="00E5133C"/>
    <w:rsid w:val="00E52395"/>
    <w:rsid w:val="00E52D7F"/>
    <w:rsid w:val="00E54435"/>
    <w:rsid w:val="00E5458D"/>
    <w:rsid w:val="00E55B17"/>
    <w:rsid w:val="00E56973"/>
    <w:rsid w:val="00E5709D"/>
    <w:rsid w:val="00E60074"/>
    <w:rsid w:val="00E605F2"/>
    <w:rsid w:val="00E62A5D"/>
    <w:rsid w:val="00E62BDF"/>
    <w:rsid w:val="00E63A0F"/>
    <w:rsid w:val="00E668C1"/>
    <w:rsid w:val="00E66A29"/>
    <w:rsid w:val="00E705C8"/>
    <w:rsid w:val="00E70739"/>
    <w:rsid w:val="00E71D67"/>
    <w:rsid w:val="00E72EC3"/>
    <w:rsid w:val="00E74999"/>
    <w:rsid w:val="00E757F0"/>
    <w:rsid w:val="00E77A83"/>
    <w:rsid w:val="00E82658"/>
    <w:rsid w:val="00E82CAB"/>
    <w:rsid w:val="00E84947"/>
    <w:rsid w:val="00E84D60"/>
    <w:rsid w:val="00E85897"/>
    <w:rsid w:val="00E85A2A"/>
    <w:rsid w:val="00E85B3D"/>
    <w:rsid w:val="00E85C4C"/>
    <w:rsid w:val="00E86890"/>
    <w:rsid w:val="00E869D3"/>
    <w:rsid w:val="00E87776"/>
    <w:rsid w:val="00E9026D"/>
    <w:rsid w:val="00E91A01"/>
    <w:rsid w:val="00E91B8C"/>
    <w:rsid w:val="00E91FA7"/>
    <w:rsid w:val="00E92E3D"/>
    <w:rsid w:val="00E93207"/>
    <w:rsid w:val="00E94176"/>
    <w:rsid w:val="00E949E3"/>
    <w:rsid w:val="00E94B37"/>
    <w:rsid w:val="00E973AA"/>
    <w:rsid w:val="00EA000C"/>
    <w:rsid w:val="00EA06B9"/>
    <w:rsid w:val="00EA0968"/>
    <w:rsid w:val="00EA09B6"/>
    <w:rsid w:val="00EA193F"/>
    <w:rsid w:val="00EA2133"/>
    <w:rsid w:val="00EA30E9"/>
    <w:rsid w:val="00EA4AEF"/>
    <w:rsid w:val="00EA4CC3"/>
    <w:rsid w:val="00EA62F9"/>
    <w:rsid w:val="00EA6A6C"/>
    <w:rsid w:val="00EA6E22"/>
    <w:rsid w:val="00EB0A95"/>
    <w:rsid w:val="00EB1320"/>
    <w:rsid w:val="00EB2FAC"/>
    <w:rsid w:val="00EB35A5"/>
    <w:rsid w:val="00EB36E4"/>
    <w:rsid w:val="00EB46FB"/>
    <w:rsid w:val="00EB5498"/>
    <w:rsid w:val="00EB5763"/>
    <w:rsid w:val="00EB61E7"/>
    <w:rsid w:val="00EB65DE"/>
    <w:rsid w:val="00EB7493"/>
    <w:rsid w:val="00EB7803"/>
    <w:rsid w:val="00EB7FDB"/>
    <w:rsid w:val="00EC1259"/>
    <w:rsid w:val="00EC19E9"/>
    <w:rsid w:val="00EC3DE2"/>
    <w:rsid w:val="00EC474C"/>
    <w:rsid w:val="00EC4A85"/>
    <w:rsid w:val="00EC4EF0"/>
    <w:rsid w:val="00EC6719"/>
    <w:rsid w:val="00ED2859"/>
    <w:rsid w:val="00ED2A30"/>
    <w:rsid w:val="00ED3AD4"/>
    <w:rsid w:val="00ED42A7"/>
    <w:rsid w:val="00ED4B1B"/>
    <w:rsid w:val="00ED4EC3"/>
    <w:rsid w:val="00ED5D8D"/>
    <w:rsid w:val="00ED7709"/>
    <w:rsid w:val="00ED7713"/>
    <w:rsid w:val="00ED7810"/>
    <w:rsid w:val="00ED7E10"/>
    <w:rsid w:val="00EE0C32"/>
    <w:rsid w:val="00EE28BD"/>
    <w:rsid w:val="00EE310D"/>
    <w:rsid w:val="00EE4D7D"/>
    <w:rsid w:val="00EE61EF"/>
    <w:rsid w:val="00EE646D"/>
    <w:rsid w:val="00EE7362"/>
    <w:rsid w:val="00EE79DE"/>
    <w:rsid w:val="00EE7AAB"/>
    <w:rsid w:val="00EF071F"/>
    <w:rsid w:val="00EF13AC"/>
    <w:rsid w:val="00EF1782"/>
    <w:rsid w:val="00EF34AE"/>
    <w:rsid w:val="00EF3985"/>
    <w:rsid w:val="00EF3FDA"/>
    <w:rsid w:val="00EF4C5A"/>
    <w:rsid w:val="00EF57FF"/>
    <w:rsid w:val="00EF696A"/>
    <w:rsid w:val="00EF697B"/>
    <w:rsid w:val="00EF7A88"/>
    <w:rsid w:val="00F01867"/>
    <w:rsid w:val="00F01956"/>
    <w:rsid w:val="00F02A53"/>
    <w:rsid w:val="00F03F1A"/>
    <w:rsid w:val="00F04206"/>
    <w:rsid w:val="00F0490B"/>
    <w:rsid w:val="00F0503B"/>
    <w:rsid w:val="00F05363"/>
    <w:rsid w:val="00F072FB"/>
    <w:rsid w:val="00F07AB5"/>
    <w:rsid w:val="00F07C78"/>
    <w:rsid w:val="00F07D5A"/>
    <w:rsid w:val="00F11D20"/>
    <w:rsid w:val="00F17A11"/>
    <w:rsid w:val="00F17C0B"/>
    <w:rsid w:val="00F200E8"/>
    <w:rsid w:val="00F201B4"/>
    <w:rsid w:val="00F2034A"/>
    <w:rsid w:val="00F203D9"/>
    <w:rsid w:val="00F214A4"/>
    <w:rsid w:val="00F21AF2"/>
    <w:rsid w:val="00F24231"/>
    <w:rsid w:val="00F24A4B"/>
    <w:rsid w:val="00F24BB7"/>
    <w:rsid w:val="00F258D7"/>
    <w:rsid w:val="00F26E27"/>
    <w:rsid w:val="00F27777"/>
    <w:rsid w:val="00F27C2A"/>
    <w:rsid w:val="00F3000C"/>
    <w:rsid w:val="00F3070D"/>
    <w:rsid w:val="00F330D5"/>
    <w:rsid w:val="00F351BC"/>
    <w:rsid w:val="00F36730"/>
    <w:rsid w:val="00F36C8F"/>
    <w:rsid w:val="00F40323"/>
    <w:rsid w:val="00F4077F"/>
    <w:rsid w:val="00F42030"/>
    <w:rsid w:val="00F4232A"/>
    <w:rsid w:val="00F44251"/>
    <w:rsid w:val="00F45435"/>
    <w:rsid w:val="00F45857"/>
    <w:rsid w:val="00F45908"/>
    <w:rsid w:val="00F47F7A"/>
    <w:rsid w:val="00F50417"/>
    <w:rsid w:val="00F50AE4"/>
    <w:rsid w:val="00F5365B"/>
    <w:rsid w:val="00F5567C"/>
    <w:rsid w:val="00F55979"/>
    <w:rsid w:val="00F57221"/>
    <w:rsid w:val="00F60285"/>
    <w:rsid w:val="00F61406"/>
    <w:rsid w:val="00F6142A"/>
    <w:rsid w:val="00F62646"/>
    <w:rsid w:val="00F63F2A"/>
    <w:rsid w:val="00F648BC"/>
    <w:rsid w:val="00F652C6"/>
    <w:rsid w:val="00F658FC"/>
    <w:rsid w:val="00F65E6B"/>
    <w:rsid w:val="00F6654F"/>
    <w:rsid w:val="00F70BA0"/>
    <w:rsid w:val="00F7149E"/>
    <w:rsid w:val="00F71FAC"/>
    <w:rsid w:val="00F72616"/>
    <w:rsid w:val="00F729D9"/>
    <w:rsid w:val="00F73CD8"/>
    <w:rsid w:val="00F7750E"/>
    <w:rsid w:val="00F778FD"/>
    <w:rsid w:val="00F77B99"/>
    <w:rsid w:val="00F80DC3"/>
    <w:rsid w:val="00F82E14"/>
    <w:rsid w:val="00F8406E"/>
    <w:rsid w:val="00F84C72"/>
    <w:rsid w:val="00F84EB7"/>
    <w:rsid w:val="00F8517D"/>
    <w:rsid w:val="00F91B33"/>
    <w:rsid w:val="00F91C30"/>
    <w:rsid w:val="00F9368B"/>
    <w:rsid w:val="00F94637"/>
    <w:rsid w:val="00F95C16"/>
    <w:rsid w:val="00F95D41"/>
    <w:rsid w:val="00F96F07"/>
    <w:rsid w:val="00F97A25"/>
    <w:rsid w:val="00F97DA2"/>
    <w:rsid w:val="00FA17CE"/>
    <w:rsid w:val="00FA3524"/>
    <w:rsid w:val="00FA610F"/>
    <w:rsid w:val="00FA69E6"/>
    <w:rsid w:val="00FA6CA2"/>
    <w:rsid w:val="00FA7D19"/>
    <w:rsid w:val="00FB1207"/>
    <w:rsid w:val="00FB24F1"/>
    <w:rsid w:val="00FB3852"/>
    <w:rsid w:val="00FB3944"/>
    <w:rsid w:val="00FB4914"/>
    <w:rsid w:val="00FB50F2"/>
    <w:rsid w:val="00FB564E"/>
    <w:rsid w:val="00FB6CD3"/>
    <w:rsid w:val="00FC1D69"/>
    <w:rsid w:val="00FC2315"/>
    <w:rsid w:val="00FC237F"/>
    <w:rsid w:val="00FC2A0E"/>
    <w:rsid w:val="00FC2B19"/>
    <w:rsid w:val="00FC31DB"/>
    <w:rsid w:val="00FC77D7"/>
    <w:rsid w:val="00FC7CAE"/>
    <w:rsid w:val="00FD0B5C"/>
    <w:rsid w:val="00FD1BB2"/>
    <w:rsid w:val="00FD354B"/>
    <w:rsid w:val="00FD398D"/>
    <w:rsid w:val="00FD597D"/>
    <w:rsid w:val="00FD5B0F"/>
    <w:rsid w:val="00FD7116"/>
    <w:rsid w:val="00FD7B33"/>
    <w:rsid w:val="00FE0CBC"/>
    <w:rsid w:val="00FE446B"/>
    <w:rsid w:val="00FE53F9"/>
    <w:rsid w:val="00FF0177"/>
    <w:rsid w:val="00FF2256"/>
    <w:rsid w:val="00FF355C"/>
    <w:rsid w:val="00FF48B5"/>
    <w:rsid w:val="00FF490D"/>
    <w:rsid w:val="00FF4916"/>
    <w:rsid w:val="00FF7100"/>
    <w:rsid w:val="00FF780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0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60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860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860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860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Plain Text"/>
    <w:basedOn w:val="a"/>
    <w:link w:val="a4"/>
    <w:uiPriority w:val="99"/>
    <w:rsid w:val="0068606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68606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BB1BD9795C2375176AE19AD2BD6B366B7DFF234FA5D0297DDE671A589EB631110C3DEDF3485FE637C31u1E6G" TargetMode="External"/><Relationship Id="rId13" Type="http://schemas.openxmlformats.org/officeDocument/2006/relationships/hyperlink" Target="consultantplus://offline/main?base=RLAW123;n=61973;fld=134;dst=10047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7143;fld=134;dst=100009" TargetMode="External"/><Relationship Id="rId12" Type="http://schemas.openxmlformats.org/officeDocument/2006/relationships/hyperlink" Target="consultantplus://offline/ref=F438BF9CD7A82251959BD4831AD419BCDE50C2578D41659F65717FAA62D542B8F47F7EA435BC77353C05972EbAO7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03;fld=134;dst=457" TargetMode="External"/><Relationship Id="rId11" Type="http://schemas.openxmlformats.org/officeDocument/2006/relationships/hyperlink" Target="consultantplus://offline/main?base=LAW;n=108403;fld=134;dst=715" TargetMode="External"/><Relationship Id="rId5" Type="http://schemas.openxmlformats.org/officeDocument/2006/relationships/image" Target="media/image1.emf"/><Relationship Id="rId15" Type="http://schemas.openxmlformats.org/officeDocument/2006/relationships/hyperlink" Target="consultantplus://offline/main?base=RLAW123;n=61973;fld=134;dst=100486" TargetMode="External"/><Relationship Id="rId10" Type="http://schemas.openxmlformats.org/officeDocument/2006/relationships/hyperlink" Target="consultantplus://offline/main?base=LAW;n=108403;fld=134;dst=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8403;fld=134;dst=100983" TargetMode="External"/><Relationship Id="rId14" Type="http://schemas.openxmlformats.org/officeDocument/2006/relationships/hyperlink" Target="consultantplus://offline/main?base=RLAW123;n=61973;fld=134;dst=100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3509</Words>
  <Characters>20004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8</cp:revision>
  <cp:lastPrinted>2016-03-24T02:58:00Z</cp:lastPrinted>
  <dcterms:created xsi:type="dcterms:W3CDTF">2014-10-17T07:26:00Z</dcterms:created>
  <dcterms:modified xsi:type="dcterms:W3CDTF">2016-10-09T07:18:00Z</dcterms:modified>
</cp:coreProperties>
</file>