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CA" w:rsidRPr="00AE1ACA" w:rsidRDefault="00AE1ACA" w:rsidP="00AE1A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7030A0"/>
          <w:sz w:val="21"/>
          <w:szCs w:val="21"/>
          <w:lang w:eastAsia="ru-RU"/>
        </w:rPr>
      </w:pPr>
      <w:r w:rsidRPr="00AE1ACA">
        <w:rPr>
          <w:rFonts w:ascii="Arial" w:eastAsia="Times New Roman" w:hAnsi="Arial" w:cs="Arial"/>
          <w:b/>
          <w:bCs/>
          <w:noProof w:val="0"/>
          <w:color w:val="7030A0"/>
          <w:sz w:val="40"/>
          <w:lang w:eastAsia="ru-RU"/>
        </w:rPr>
        <w:t>Особенности речевого развития детей третьего года жизни.</w:t>
      </w:r>
      <w:r w:rsidRPr="00AE1ACA">
        <w:rPr>
          <w:rFonts w:ascii="Verdana" w:eastAsia="Times New Roman" w:hAnsi="Verdana" w:cs="Arial"/>
          <w:b/>
          <w:bCs/>
          <w:noProof w:val="0"/>
          <w:color w:val="7030A0"/>
          <w:sz w:val="18"/>
          <w:szCs w:val="18"/>
          <w:lang w:eastAsia="ru-RU"/>
        </w:rPr>
        <w:br/>
      </w:r>
    </w:p>
    <w:p w:rsidR="00AE1ACA" w:rsidRPr="00AE1ACA" w:rsidRDefault="00AE1ACA" w:rsidP="00AE1A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E1ACA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AE1ACA" w:rsidRPr="00AE1ACA" w:rsidRDefault="00AE1ACA" w:rsidP="00AE1ACA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E1ACA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1. Дети чётко произносят слова с открытыми слогами – Катя, бумага (без стечения согласных);</w:t>
      </w:r>
    </w:p>
    <w:p w:rsidR="00AE1ACA" w:rsidRPr="00AE1ACA" w:rsidRDefault="00AE1ACA" w:rsidP="00AE1A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E1ACA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AE1ACA" w:rsidRPr="00AE1ACA" w:rsidRDefault="00AE1ACA" w:rsidP="00AE1ACA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E1ACA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2. Умеют пользоваться голосовым аппаратом (громко отвечать на вопросы, произносить слова, звукоподражания с различной громкостью);</w:t>
      </w:r>
    </w:p>
    <w:p w:rsidR="00AE1ACA" w:rsidRPr="00AE1ACA" w:rsidRDefault="00AE1ACA" w:rsidP="00AE1A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E1ACA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AE1ACA" w:rsidRPr="00AE1ACA" w:rsidRDefault="00AE1ACA" w:rsidP="00AE1ACA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E1ACA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3. Умеют различать на слух различные звукоподражания, дифференцировать громкость их произнесения.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65" name="Рисунок 65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CA" w:rsidRPr="00AE1ACA" w:rsidRDefault="00AE1ACA" w:rsidP="00AE1A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E1ACA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AE1ACA" w:rsidRPr="00AE1ACA" w:rsidRDefault="00AE1ACA" w:rsidP="00AE1ACA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E1ACA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У детей третьего года жизни может встречаться: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66" name="Рисунок 66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CA" w:rsidRPr="00AE1ACA" w:rsidRDefault="00AE1ACA" w:rsidP="00AE1A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E1ACA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AE1ACA" w:rsidRPr="00AE1ACA" w:rsidRDefault="00AE1ACA" w:rsidP="00AE1ACA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E1ACA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-</w:t>
      </w:r>
      <w:r w:rsidRPr="00AE1ACA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смягченное произношение некоторых согласных звуков (чаще таких звуков[т],[д],[с],[з], реже –[п],[б],[м],[ф],[в]) (дяй –дай);</w:t>
      </w:r>
    </w:p>
    <w:p w:rsidR="00AE1ACA" w:rsidRPr="00AE1ACA" w:rsidRDefault="00AE1ACA" w:rsidP="00AE1A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E1ACA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AE1ACA" w:rsidRPr="00AE1ACA" w:rsidRDefault="00AE1ACA" w:rsidP="00AE1ACA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E1ACA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-</w:t>
      </w:r>
      <w:r w:rsidRPr="00AE1ACA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замены, пропуски звуков или целых слогов в словах, добавление лишних звуков в слово (паина – машина, тул – стул, таньканчик – стаканчик);</w:t>
      </w:r>
    </w:p>
    <w:p w:rsidR="00AE1ACA" w:rsidRPr="00AE1ACA" w:rsidRDefault="00AE1ACA" w:rsidP="00AE1A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E1ACA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AE1ACA" w:rsidRPr="00AE1ACA" w:rsidRDefault="00AE1ACA" w:rsidP="00AE1ACA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E1ACA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-</w:t>
      </w:r>
      <w:r w:rsidRPr="00AE1ACA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свистящие[с],[з´],[з],[ц], шипящие[ш],[ж],[ч],[щ] и сонорные[р],[р´],[л] звуки обычно пропускаются или заменяются на согласные более лёгкие в произношении;</w:t>
      </w:r>
    </w:p>
    <w:p w:rsidR="00AE1ACA" w:rsidRPr="00AE1ACA" w:rsidRDefault="00AE1ACA" w:rsidP="00AE1A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E1ACA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AE1ACA" w:rsidRPr="00AE1ACA" w:rsidRDefault="00AE1ACA" w:rsidP="00AE1ACA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AE1ACA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-</w:t>
      </w:r>
      <w:r w:rsidRPr="00AE1ACA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наблюдаются ошибки в роде существительных (куда папа посола? – куда папа пошёл?), в числе и падеже (вот лубасек – вот рубашка).</w:t>
      </w:r>
    </w:p>
    <w:p w:rsidR="00044D53" w:rsidRDefault="00044D53"/>
    <w:sectPr w:rsidR="00044D53" w:rsidSect="0004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321"/>
    <w:multiLevelType w:val="multilevel"/>
    <w:tmpl w:val="19E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50349"/>
    <w:multiLevelType w:val="multilevel"/>
    <w:tmpl w:val="53C8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D37"/>
    <w:rsid w:val="00044D53"/>
    <w:rsid w:val="00751D37"/>
    <w:rsid w:val="00A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53"/>
    <w:rPr>
      <w:noProof/>
    </w:rPr>
  </w:style>
  <w:style w:type="paragraph" w:styleId="1">
    <w:name w:val="heading 1"/>
    <w:basedOn w:val="a"/>
    <w:link w:val="10"/>
    <w:uiPriority w:val="9"/>
    <w:qFormat/>
    <w:rsid w:val="00751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D37"/>
    <w:rPr>
      <w:b/>
      <w:bCs/>
    </w:rPr>
  </w:style>
  <w:style w:type="character" w:styleId="a5">
    <w:name w:val="Hyperlink"/>
    <w:basedOn w:val="a0"/>
    <w:uiPriority w:val="99"/>
    <w:semiHidden/>
    <w:unhideWhenUsed/>
    <w:rsid w:val="00751D37"/>
    <w:rPr>
      <w:color w:val="0000FF"/>
      <w:u w:val="single"/>
    </w:rPr>
  </w:style>
  <w:style w:type="paragraph" w:customStyle="1" w:styleId="numb">
    <w:name w:val="numb"/>
    <w:basedOn w:val="a"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D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D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440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3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9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989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95174368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800660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243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235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537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322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92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46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639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359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2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51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001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16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900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506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58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65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34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36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096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16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74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125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699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653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36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1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62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64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8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33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49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3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188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17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15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15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076986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24152168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21978489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2023-01-27T13:18:00Z</dcterms:created>
  <dcterms:modified xsi:type="dcterms:W3CDTF">2023-01-27T13:18:00Z</dcterms:modified>
</cp:coreProperties>
</file>